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BA974" w14:textId="77777777" w:rsidR="00435531" w:rsidRDefault="00435531">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5F0084BB" w14:textId="77777777" w:rsidR="00435531" w:rsidRDefault="00435531">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31F0DF9D" w14:textId="77777777" w:rsidR="00435531" w:rsidRDefault="00000000">
      <w:pPr>
        <w:ind w:hanging="2"/>
        <w:jc w:val="center"/>
        <w:rPr>
          <w:rFonts w:ascii="Times New Roman" w:eastAsia="Times New Roman" w:hAnsi="Times New Roman" w:cs="Times New Roman"/>
          <w:b/>
          <w:sz w:val="28"/>
          <w:szCs w:val="28"/>
        </w:rPr>
      </w:pPr>
      <w:r>
        <w:rPr>
          <w:rFonts w:ascii="Times New Roman" w:eastAsia="Times New Roman" w:hAnsi="Times New Roman" w:cs="Times New Roman"/>
          <w:noProof/>
          <w:sz w:val="20"/>
          <w:szCs w:val="20"/>
        </w:rPr>
        <w:drawing>
          <wp:inline distT="0" distB="0" distL="114300" distR="114300" wp14:anchorId="03AE61EC" wp14:editId="53EF4BFF">
            <wp:extent cx="428625" cy="587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p w14:paraId="00BF502C" w14:textId="77777777" w:rsidR="00435531" w:rsidRDefault="00000000">
      <w:pPr>
        <w:spacing w:after="20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УКРАЇНА</w:t>
      </w:r>
    </w:p>
    <w:p w14:paraId="46735C0F" w14:textId="77777777" w:rsidR="00435531"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БОЯРСЬКА МІСЬКА РАДА </w:t>
      </w:r>
    </w:p>
    <w:p w14:paraId="529F8E81" w14:textId="77777777" w:rsidR="00435531"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КИЇВСЬКОЇ ОБЛАСТІ</w:t>
      </w:r>
    </w:p>
    <w:p w14:paraId="4E2AD51C" w14:textId="77777777" w:rsidR="00435531" w:rsidRDefault="00435531">
      <w:pPr>
        <w:ind w:firstLine="0"/>
        <w:jc w:val="center"/>
        <w:rPr>
          <w:rFonts w:ascii="Times New Roman" w:eastAsia="Times New Roman" w:hAnsi="Times New Roman" w:cs="Times New Roman"/>
        </w:rPr>
      </w:pPr>
    </w:p>
    <w:p w14:paraId="5C3E82BD" w14:textId="77777777" w:rsidR="00435531"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ВИКОНАВЧИЙ КОМІТЕТ</w:t>
      </w:r>
    </w:p>
    <w:p w14:paraId="652A7841" w14:textId="77777777" w:rsidR="00435531" w:rsidRDefault="00435531">
      <w:pPr>
        <w:ind w:firstLine="0"/>
        <w:jc w:val="center"/>
        <w:rPr>
          <w:rFonts w:ascii="Times New Roman" w:eastAsia="Times New Roman" w:hAnsi="Times New Roman" w:cs="Times New Roman"/>
        </w:rPr>
      </w:pPr>
    </w:p>
    <w:p w14:paraId="29544F86" w14:textId="77777777" w:rsidR="00435531"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РІШЕННЯ</w:t>
      </w:r>
    </w:p>
    <w:p w14:paraId="227B8F77" w14:textId="77777777" w:rsidR="00435531" w:rsidRDefault="00435531">
      <w:pPr>
        <w:ind w:firstLine="0"/>
        <w:jc w:val="center"/>
        <w:rPr>
          <w:rFonts w:ascii="Times New Roman" w:eastAsia="Times New Roman" w:hAnsi="Times New Roman" w:cs="Times New Roman"/>
          <w:sz w:val="28"/>
          <w:szCs w:val="28"/>
        </w:rPr>
      </w:pPr>
    </w:p>
    <w:tbl>
      <w:tblPr>
        <w:tblStyle w:val="a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435531" w14:paraId="32F4EF6E" w14:textId="77777777">
        <w:tc>
          <w:tcPr>
            <w:tcW w:w="3209" w:type="dxa"/>
          </w:tcPr>
          <w:p w14:paraId="793B7C27" w14:textId="77777777" w:rsidR="00435531" w:rsidRDefault="00000000">
            <w:pPr>
              <w:ind w:hanging="113"/>
              <w:rPr>
                <w:rFonts w:ascii="Times New Roman" w:eastAsia="Times New Roman" w:hAnsi="Times New Roman" w:cs="Times New Roman"/>
                <w:b/>
                <w:sz w:val="28"/>
                <w:szCs w:val="28"/>
              </w:rPr>
            </w:pPr>
            <w:r>
              <w:rPr>
                <w:rFonts w:ascii="Times New Roman" w:eastAsia="Times New Roman" w:hAnsi="Times New Roman" w:cs="Times New Roman"/>
                <w:sz w:val="28"/>
                <w:szCs w:val="28"/>
              </w:rPr>
              <w:t>116.01.2025 р.</w:t>
            </w:r>
          </w:p>
        </w:tc>
        <w:tc>
          <w:tcPr>
            <w:tcW w:w="3209" w:type="dxa"/>
          </w:tcPr>
          <w:p w14:paraId="7A16DFA6" w14:textId="77777777" w:rsidR="00435531"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м. Боярка</w:t>
            </w:r>
          </w:p>
        </w:tc>
        <w:tc>
          <w:tcPr>
            <w:tcW w:w="3210" w:type="dxa"/>
          </w:tcPr>
          <w:p w14:paraId="5A8ECA54" w14:textId="25D429C6" w:rsidR="00435531" w:rsidRDefault="00000000">
            <w:pPr>
              <w:ind w:right="-256" w:firstLine="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43E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43E1C">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B43E1C">
              <w:rPr>
                <w:rFonts w:ascii="Times New Roman" w:eastAsia="Times New Roman" w:hAnsi="Times New Roman" w:cs="Times New Roman"/>
                <w:sz w:val="28"/>
                <w:szCs w:val="28"/>
              </w:rPr>
              <w:t>4</w:t>
            </w:r>
          </w:p>
        </w:tc>
      </w:tr>
    </w:tbl>
    <w:p w14:paraId="79920C8C" w14:textId="77777777" w:rsidR="00435531" w:rsidRDefault="00435531">
      <w:pPr>
        <w:widowControl w:val="0"/>
        <w:shd w:val="clear" w:color="auto" w:fill="FFFFFF"/>
        <w:ind w:firstLine="0"/>
        <w:rPr>
          <w:rFonts w:ascii="Times New Roman" w:eastAsia="Times New Roman" w:hAnsi="Times New Roman" w:cs="Times New Roman"/>
          <w:b/>
          <w:sz w:val="28"/>
          <w:szCs w:val="28"/>
        </w:rPr>
      </w:pPr>
    </w:p>
    <w:p w14:paraId="72F862E6" w14:textId="77777777" w:rsidR="00435531" w:rsidRDefault="00000000">
      <w:pPr>
        <w:widowControl w:val="0"/>
        <w:shd w:val="clear" w:color="auto" w:fill="FFFFFF"/>
        <w:ind w:firstLine="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 затвердження Порядку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2025 рік </w:t>
      </w:r>
    </w:p>
    <w:p w14:paraId="3DF6FE20" w14:textId="77777777" w:rsidR="00435531" w:rsidRDefault="00435531">
      <w:pPr>
        <w:widowControl w:val="0"/>
        <w:ind w:firstLine="851"/>
        <w:jc w:val="both"/>
        <w:rPr>
          <w:rFonts w:ascii="Times New Roman" w:eastAsia="Times New Roman" w:hAnsi="Times New Roman" w:cs="Times New Roman"/>
          <w:sz w:val="28"/>
          <w:szCs w:val="28"/>
        </w:rPr>
      </w:pPr>
    </w:p>
    <w:p w14:paraId="477FF31B" w14:textId="77777777" w:rsidR="00435531" w:rsidRDefault="00000000">
      <w:pPr>
        <w:spacing w:before="12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Керуючись п. 22 ч. 1 ст. 26 Закону України «Про місцеве самоврядування в Україні», </w:t>
      </w:r>
      <w:r>
        <w:rPr>
          <w:rFonts w:ascii="Times New Roman" w:eastAsia="Times New Roman" w:hAnsi="Times New Roman" w:cs="Times New Roman"/>
          <w:sz w:val="26"/>
          <w:szCs w:val="26"/>
          <w:highlight w:val="white"/>
        </w:rPr>
        <w:t xml:space="preserve">ст. 91 Бюджетного кодексу України для належного виконання </w:t>
      </w:r>
      <w:r>
        <w:rPr>
          <w:rFonts w:ascii="Times New Roman" w:eastAsia="Times New Roman" w:hAnsi="Times New Roman" w:cs="Times New Roman"/>
          <w:sz w:val="26"/>
          <w:szCs w:val="26"/>
        </w:rPr>
        <w:t>Програми компенсації пільгових перевезень окремих категорій громадян в залізничному транспорті приміського сполучення на 2025 рік затвердженої рішенням Боярської міської ради № 61/3445 від 19.12.2024 року з метою забезпечення соціального захисту окремих категорій громадян Боярської територіальної громади в частині безоплатного проїзду в залізничному транспорті приміського сполучення, -</w:t>
      </w:r>
    </w:p>
    <w:p w14:paraId="129E38B7" w14:textId="77777777" w:rsidR="00435531" w:rsidRDefault="00435531">
      <w:pPr>
        <w:spacing w:before="120"/>
        <w:ind w:firstLine="0"/>
        <w:jc w:val="both"/>
        <w:rPr>
          <w:rFonts w:ascii="Times New Roman" w:eastAsia="Times New Roman" w:hAnsi="Times New Roman" w:cs="Times New Roman"/>
          <w:sz w:val="26"/>
          <w:szCs w:val="26"/>
        </w:rPr>
      </w:pPr>
    </w:p>
    <w:p w14:paraId="5AF27927" w14:textId="77777777" w:rsidR="00435531" w:rsidRDefault="00000000">
      <w:pPr>
        <w:widowControl w:val="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ВИКОНАВЧИЙ КОМІТЕТ</w:t>
      </w:r>
    </w:p>
    <w:p w14:paraId="231EC19C" w14:textId="77777777" w:rsidR="00435531" w:rsidRDefault="00000000">
      <w:pPr>
        <w:widowControl w:val="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ВИРІШИВ:</w:t>
      </w:r>
    </w:p>
    <w:p w14:paraId="6DF63B7C" w14:textId="77777777" w:rsidR="00435531" w:rsidRDefault="00000000">
      <w:pPr>
        <w:widowControl w:val="0"/>
        <w:numPr>
          <w:ilvl w:val="0"/>
          <w:numId w:val="1"/>
        </w:numPr>
        <w:shd w:val="clear" w:color="auto" w:fill="FFFFFF"/>
        <w:jc w:val="both"/>
        <w:rPr>
          <w:rFonts w:ascii="Times New Roman" w:eastAsia="Times New Roman" w:hAnsi="Times New Roman" w:cs="Times New Roman"/>
          <w:sz w:val="28"/>
          <w:szCs w:val="28"/>
        </w:rPr>
      </w:pPr>
      <w:bookmarkStart w:id="0" w:name="_heading=h.3as93ovxk9j6" w:colFirst="0" w:colLast="0"/>
      <w:bookmarkEnd w:id="0"/>
      <w:r>
        <w:rPr>
          <w:rFonts w:ascii="Times New Roman" w:eastAsia="Times New Roman" w:hAnsi="Times New Roman" w:cs="Times New Roman"/>
          <w:sz w:val="28"/>
          <w:szCs w:val="28"/>
        </w:rPr>
        <w:t>Затвердити Порядок</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2025 рік (додається) передбаченої </w:t>
      </w:r>
      <w:r>
        <w:rPr>
          <w:rFonts w:ascii="Times New Roman" w:eastAsia="Times New Roman" w:hAnsi="Times New Roman" w:cs="Times New Roman"/>
          <w:sz w:val="26"/>
          <w:szCs w:val="26"/>
        </w:rPr>
        <w:t>Програмою компенсації пільгових перевезень окремих категорій громадян в залізничному транспорті приміського сполучення на 2025 рік затвердженої рішенням Боярської міської ради № 61/3445 від 19.12.2024 року.</w:t>
      </w:r>
    </w:p>
    <w:p w14:paraId="1A54FEA2" w14:textId="77777777" w:rsidR="00435531" w:rsidRDefault="00000000">
      <w:pPr>
        <w:widowControl w:val="0"/>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 за виконання даного рішення покласти на заступника міського голови згідно розподілу функціональних обов’язків. </w:t>
      </w:r>
    </w:p>
    <w:p w14:paraId="49B9469F" w14:textId="77777777" w:rsidR="00435531" w:rsidRDefault="00435531">
      <w:pPr>
        <w:ind w:firstLine="709"/>
        <w:jc w:val="both"/>
        <w:rPr>
          <w:rFonts w:ascii="Times New Roman" w:eastAsia="Times New Roman" w:hAnsi="Times New Roman" w:cs="Times New Roman"/>
          <w:sz w:val="28"/>
          <w:szCs w:val="28"/>
        </w:rPr>
      </w:pPr>
    </w:p>
    <w:p w14:paraId="63D71D52" w14:textId="77777777" w:rsidR="00435531" w:rsidRDefault="00435531">
      <w:pPr>
        <w:ind w:firstLine="709"/>
        <w:jc w:val="both"/>
        <w:rPr>
          <w:rFonts w:ascii="Times New Roman" w:eastAsia="Times New Roman" w:hAnsi="Times New Roman" w:cs="Times New Roman"/>
          <w:sz w:val="28"/>
          <w:szCs w:val="28"/>
        </w:rPr>
      </w:pPr>
    </w:p>
    <w:p w14:paraId="4E8CD1A4" w14:textId="77777777" w:rsidR="00435531" w:rsidRDefault="00000000">
      <w:pPr>
        <w:ind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Міський голова                                                                    Олександр ЗАРУБІН </w:t>
      </w:r>
    </w:p>
    <w:p w14:paraId="0B536E47" w14:textId="77777777" w:rsidR="00435531" w:rsidRDefault="00435531">
      <w:pPr>
        <w:shd w:val="clear" w:color="auto" w:fill="FFFFFF"/>
        <w:spacing w:after="160"/>
        <w:ind w:firstLine="0"/>
        <w:rPr>
          <w:rFonts w:ascii="Times New Roman" w:eastAsia="Times New Roman" w:hAnsi="Times New Roman" w:cs="Times New Roman"/>
          <w:b/>
          <w:sz w:val="28"/>
          <w:szCs w:val="28"/>
        </w:rPr>
      </w:pPr>
    </w:p>
    <w:p w14:paraId="1ABA4A46" w14:textId="77777777" w:rsidR="00435531" w:rsidRDefault="00435531">
      <w:pPr>
        <w:ind w:firstLine="0"/>
        <w:jc w:val="both"/>
        <w:rPr>
          <w:rFonts w:ascii="Times New Roman" w:eastAsia="Times New Roman" w:hAnsi="Times New Roman" w:cs="Times New Roman"/>
          <w:b/>
          <w:sz w:val="28"/>
          <w:szCs w:val="28"/>
        </w:rPr>
      </w:pPr>
    </w:p>
    <w:p w14:paraId="77C026E8" w14:textId="77777777" w:rsidR="00435531" w:rsidRDefault="00435531">
      <w:pPr>
        <w:ind w:firstLine="0"/>
        <w:jc w:val="both"/>
        <w:rPr>
          <w:rFonts w:ascii="Times New Roman" w:eastAsia="Times New Roman" w:hAnsi="Times New Roman" w:cs="Times New Roman"/>
          <w:b/>
          <w:sz w:val="28"/>
          <w:szCs w:val="28"/>
        </w:rPr>
      </w:pPr>
    </w:p>
    <w:p w14:paraId="21A19D6D" w14:textId="77777777" w:rsidR="00435531" w:rsidRDefault="00435531">
      <w:pPr>
        <w:ind w:firstLine="0"/>
        <w:jc w:val="both"/>
        <w:rPr>
          <w:rFonts w:ascii="Times New Roman" w:eastAsia="Times New Roman" w:hAnsi="Times New Roman" w:cs="Times New Roman"/>
          <w:b/>
          <w:sz w:val="28"/>
          <w:szCs w:val="28"/>
        </w:rPr>
      </w:pPr>
    </w:p>
    <w:p w14:paraId="50211DE9" w14:textId="77777777" w:rsidR="00435531" w:rsidRDefault="00435531">
      <w:pPr>
        <w:ind w:firstLine="0"/>
        <w:jc w:val="both"/>
        <w:rPr>
          <w:rFonts w:ascii="Times New Roman" w:eastAsia="Times New Roman" w:hAnsi="Times New Roman" w:cs="Times New Roman"/>
          <w:b/>
          <w:sz w:val="28"/>
          <w:szCs w:val="28"/>
        </w:rPr>
      </w:pPr>
    </w:p>
    <w:p w14:paraId="21856025" w14:textId="77777777" w:rsidR="00435531" w:rsidRDefault="00435531">
      <w:pPr>
        <w:ind w:firstLine="0"/>
        <w:jc w:val="both"/>
        <w:rPr>
          <w:rFonts w:ascii="Times New Roman" w:eastAsia="Times New Roman" w:hAnsi="Times New Roman" w:cs="Times New Roman"/>
          <w:b/>
          <w:sz w:val="28"/>
          <w:szCs w:val="28"/>
        </w:rPr>
      </w:pPr>
    </w:p>
    <w:p w14:paraId="14C61F85" w14:textId="77777777" w:rsidR="00435531" w:rsidRDefault="00435531">
      <w:pPr>
        <w:spacing w:after="200"/>
        <w:ind w:firstLine="0"/>
        <w:rPr>
          <w:rFonts w:ascii="Times New Roman" w:eastAsia="Times New Roman" w:hAnsi="Times New Roman" w:cs="Times New Roman"/>
          <w:sz w:val="28"/>
          <w:szCs w:val="28"/>
        </w:rPr>
      </w:pPr>
    </w:p>
    <w:p w14:paraId="0FB3EE03" w14:textId="77777777" w:rsidR="00435531" w:rsidRDefault="00435531">
      <w:pPr>
        <w:spacing w:after="200"/>
        <w:ind w:firstLine="0"/>
        <w:rPr>
          <w:rFonts w:ascii="Times New Roman" w:eastAsia="Times New Roman" w:hAnsi="Times New Roman" w:cs="Times New Roman"/>
          <w:sz w:val="28"/>
          <w:szCs w:val="28"/>
        </w:rPr>
      </w:pPr>
    </w:p>
    <w:p w14:paraId="04BEA184" w14:textId="77777777" w:rsidR="00435531" w:rsidRDefault="00435531">
      <w:pPr>
        <w:spacing w:after="200"/>
        <w:ind w:firstLine="0"/>
        <w:rPr>
          <w:rFonts w:ascii="Times New Roman" w:eastAsia="Times New Roman" w:hAnsi="Times New Roman" w:cs="Times New Roman"/>
          <w:sz w:val="28"/>
          <w:szCs w:val="28"/>
        </w:rPr>
      </w:pPr>
    </w:p>
    <w:p w14:paraId="2046EFD0" w14:textId="77777777" w:rsidR="00435531" w:rsidRDefault="00435531">
      <w:pPr>
        <w:spacing w:after="200"/>
        <w:ind w:firstLine="0"/>
        <w:rPr>
          <w:rFonts w:ascii="Times New Roman" w:eastAsia="Times New Roman" w:hAnsi="Times New Roman" w:cs="Times New Roman"/>
          <w:sz w:val="28"/>
          <w:szCs w:val="28"/>
        </w:rPr>
      </w:pPr>
    </w:p>
    <w:p w14:paraId="5C6AD481" w14:textId="77777777" w:rsidR="00435531" w:rsidRDefault="00435531">
      <w:pPr>
        <w:spacing w:after="200"/>
        <w:ind w:firstLine="0"/>
        <w:rPr>
          <w:rFonts w:ascii="Times New Roman" w:eastAsia="Times New Roman" w:hAnsi="Times New Roman" w:cs="Times New Roman"/>
          <w:sz w:val="28"/>
          <w:szCs w:val="28"/>
        </w:rPr>
      </w:pPr>
    </w:p>
    <w:p w14:paraId="09673FD2" w14:textId="77777777" w:rsidR="00435531" w:rsidRDefault="00435531">
      <w:pPr>
        <w:spacing w:after="200"/>
        <w:ind w:firstLine="0"/>
        <w:rPr>
          <w:rFonts w:ascii="Times New Roman" w:eastAsia="Times New Roman" w:hAnsi="Times New Roman" w:cs="Times New Roman"/>
          <w:sz w:val="28"/>
          <w:szCs w:val="28"/>
        </w:rPr>
      </w:pPr>
    </w:p>
    <w:p w14:paraId="5907FE6E" w14:textId="77777777" w:rsidR="00435531" w:rsidRDefault="00435531">
      <w:pPr>
        <w:spacing w:after="200"/>
        <w:ind w:firstLine="0"/>
        <w:rPr>
          <w:rFonts w:ascii="Times New Roman" w:eastAsia="Times New Roman" w:hAnsi="Times New Roman" w:cs="Times New Roman"/>
          <w:sz w:val="28"/>
          <w:szCs w:val="28"/>
        </w:rPr>
      </w:pPr>
    </w:p>
    <w:p w14:paraId="22B8A312" w14:textId="77777777" w:rsidR="00435531" w:rsidRDefault="00435531">
      <w:pPr>
        <w:spacing w:after="200"/>
        <w:ind w:firstLine="0"/>
        <w:rPr>
          <w:rFonts w:ascii="Times New Roman" w:eastAsia="Times New Roman" w:hAnsi="Times New Roman" w:cs="Times New Roman"/>
          <w:sz w:val="28"/>
          <w:szCs w:val="28"/>
        </w:rPr>
      </w:pPr>
    </w:p>
    <w:p w14:paraId="2054AC9A" w14:textId="77777777" w:rsidR="00435531" w:rsidRDefault="00435531">
      <w:pPr>
        <w:spacing w:after="200"/>
        <w:ind w:firstLine="0"/>
        <w:rPr>
          <w:rFonts w:ascii="Times New Roman" w:eastAsia="Times New Roman" w:hAnsi="Times New Roman" w:cs="Times New Roman"/>
          <w:sz w:val="28"/>
          <w:szCs w:val="28"/>
        </w:rPr>
      </w:pPr>
    </w:p>
    <w:p w14:paraId="6B6E5939" w14:textId="77777777" w:rsidR="00435531" w:rsidRDefault="00435531">
      <w:pPr>
        <w:spacing w:after="200"/>
        <w:ind w:firstLine="0"/>
        <w:rPr>
          <w:rFonts w:ascii="Times New Roman" w:eastAsia="Times New Roman" w:hAnsi="Times New Roman" w:cs="Times New Roman"/>
          <w:sz w:val="28"/>
          <w:szCs w:val="28"/>
        </w:rPr>
      </w:pPr>
    </w:p>
    <w:p w14:paraId="0361D247" w14:textId="77777777" w:rsidR="00435531" w:rsidRDefault="00435531">
      <w:pPr>
        <w:spacing w:after="200"/>
        <w:ind w:firstLine="0"/>
        <w:rPr>
          <w:rFonts w:ascii="Times New Roman" w:eastAsia="Times New Roman" w:hAnsi="Times New Roman" w:cs="Times New Roman"/>
          <w:sz w:val="28"/>
          <w:szCs w:val="28"/>
        </w:rPr>
      </w:pPr>
    </w:p>
    <w:p w14:paraId="5ACC96ED" w14:textId="77777777" w:rsidR="00435531" w:rsidRDefault="00435531">
      <w:pPr>
        <w:spacing w:after="200"/>
        <w:ind w:firstLine="0"/>
        <w:rPr>
          <w:rFonts w:ascii="Times New Roman" w:eastAsia="Times New Roman" w:hAnsi="Times New Roman" w:cs="Times New Roman"/>
          <w:sz w:val="28"/>
          <w:szCs w:val="28"/>
        </w:rPr>
      </w:pPr>
    </w:p>
    <w:p w14:paraId="75C6F795" w14:textId="77777777" w:rsidR="00435531" w:rsidRDefault="00435531">
      <w:pPr>
        <w:spacing w:after="200"/>
        <w:ind w:firstLine="0"/>
        <w:rPr>
          <w:rFonts w:ascii="Times New Roman" w:eastAsia="Times New Roman" w:hAnsi="Times New Roman" w:cs="Times New Roman"/>
          <w:sz w:val="28"/>
          <w:szCs w:val="28"/>
        </w:rPr>
      </w:pPr>
    </w:p>
    <w:p w14:paraId="6D150823" w14:textId="77777777" w:rsidR="00435531" w:rsidRDefault="00435531">
      <w:pPr>
        <w:spacing w:after="200"/>
        <w:ind w:firstLine="0"/>
        <w:rPr>
          <w:rFonts w:ascii="Times New Roman" w:eastAsia="Times New Roman" w:hAnsi="Times New Roman" w:cs="Times New Roman"/>
          <w:sz w:val="28"/>
          <w:szCs w:val="28"/>
        </w:rPr>
      </w:pPr>
    </w:p>
    <w:p w14:paraId="5AE60E0A" w14:textId="77777777" w:rsidR="00435531" w:rsidRDefault="00435531">
      <w:pPr>
        <w:spacing w:after="200"/>
        <w:ind w:firstLine="0"/>
        <w:rPr>
          <w:rFonts w:ascii="Times New Roman" w:eastAsia="Times New Roman" w:hAnsi="Times New Roman" w:cs="Times New Roman"/>
          <w:sz w:val="28"/>
          <w:szCs w:val="28"/>
        </w:rPr>
      </w:pPr>
    </w:p>
    <w:p w14:paraId="46B5820E" w14:textId="77777777" w:rsidR="00435531" w:rsidRDefault="00000000">
      <w:pPr>
        <w:spacing w:after="20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проекту рішення:</w:t>
      </w:r>
    </w:p>
    <w:p w14:paraId="3C4B268E" w14:textId="77777777" w:rsidR="00435531"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УСЗН </w:t>
      </w:r>
    </w:p>
    <w:p w14:paraId="2A12FCC4" w14:textId="77777777" w:rsidR="00435531"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О.ПАПОЯН</w:t>
      </w:r>
    </w:p>
    <w:p w14:paraId="3577A340" w14:textId="77777777" w:rsidR="00435531" w:rsidRDefault="00435531">
      <w:pPr>
        <w:ind w:firstLine="0"/>
        <w:rPr>
          <w:rFonts w:ascii="Times New Roman" w:eastAsia="Times New Roman" w:hAnsi="Times New Roman" w:cs="Times New Roman"/>
          <w:sz w:val="28"/>
          <w:szCs w:val="28"/>
        </w:rPr>
      </w:pPr>
    </w:p>
    <w:p w14:paraId="49BEA2FE" w14:textId="77777777" w:rsidR="00435531" w:rsidRDefault="00435531">
      <w:pPr>
        <w:ind w:firstLine="0"/>
        <w:rPr>
          <w:rFonts w:ascii="Times New Roman" w:eastAsia="Times New Roman" w:hAnsi="Times New Roman" w:cs="Times New Roman"/>
          <w:sz w:val="28"/>
          <w:szCs w:val="28"/>
        </w:rPr>
      </w:pPr>
    </w:p>
    <w:p w14:paraId="317FD4D3" w14:textId="77777777" w:rsidR="00435531"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1014615F" w14:textId="77777777" w:rsidR="00435531" w:rsidRDefault="00435531">
      <w:pPr>
        <w:ind w:firstLine="0"/>
        <w:rPr>
          <w:rFonts w:ascii="Times New Roman" w:eastAsia="Times New Roman" w:hAnsi="Times New Roman" w:cs="Times New Roman"/>
          <w:sz w:val="28"/>
          <w:szCs w:val="28"/>
        </w:rPr>
      </w:pPr>
    </w:p>
    <w:p w14:paraId="78E82E42" w14:textId="77777777" w:rsidR="00435531" w:rsidRDefault="00000000">
      <w:pPr>
        <w:ind w:right="1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7E439561" w14:textId="77777777" w:rsidR="00435531" w:rsidRDefault="00435531">
      <w:pPr>
        <w:ind w:firstLine="0"/>
        <w:rPr>
          <w:rFonts w:ascii="Times New Roman" w:eastAsia="Times New Roman" w:hAnsi="Times New Roman" w:cs="Times New Roman"/>
          <w:sz w:val="28"/>
          <w:szCs w:val="28"/>
        </w:rPr>
      </w:pPr>
    </w:p>
    <w:p w14:paraId="01C6B0BD" w14:textId="77777777" w:rsidR="00435531" w:rsidRDefault="00435531">
      <w:pPr>
        <w:tabs>
          <w:tab w:val="left" w:pos="7575"/>
        </w:tabs>
        <w:ind w:firstLine="0"/>
        <w:rPr>
          <w:rFonts w:ascii="Times New Roman" w:eastAsia="Times New Roman" w:hAnsi="Times New Roman" w:cs="Times New Roman"/>
          <w:sz w:val="28"/>
          <w:szCs w:val="28"/>
        </w:rPr>
      </w:pPr>
    </w:p>
    <w:p w14:paraId="3E76F7EF" w14:textId="77777777" w:rsidR="00435531" w:rsidRDefault="00435531">
      <w:pPr>
        <w:tabs>
          <w:tab w:val="left" w:pos="7575"/>
        </w:tabs>
        <w:ind w:firstLine="0"/>
        <w:rPr>
          <w:rFonts w:ascii="Times New Roman" w:eastAsia="Times New Roman" w:hAnsi="Times New Roman" w:cs="Times New Roman"/>
          <w:sz w:val="28"/>
          <w:szCs w:val="28"/>
        </w:rPr>
      </w:pPr>
    </w:p>
    <w:p w14:paraId="75126B48" w14:textId="77777777" w:rsidR="00435531" w:rsidRDefault="00000000">
      <w:pPr>
        <w:tabs>
          <w:tab w:val="left" w:pos="7575"/>
        </w:tabs>
        <w:ind w:right="1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Керуючий справами                                                                   Г. САЛАМАТІНА</w:t>
      </w:r>
    </w:p>
    <w:p w14:paraId="5EAAA9BB" w14:textId="77777777" w:rsidR="00435531" w:rsidRDefault="00435531">
      <w:pPr>
        <w:ind w:firstLine="0"/>
        <w:rPr>
          <w:rFonts w:ascii="Times New Roman" w:eastAsia="Times New Roman" w:hAnsi="Times New Roman" w:cs="Times New Roman"/>
          <w:sz w:val="28"/>
          <w:szCs w:val="28"/>
        </w:rPr>
      </w:pPr>
    </w:p>
    <w:p w14:paraId="543E5F72" w14:textId="77777777" w:rsidR="00435531" w:rsidRDefault="00435531">
      <w:pPr>
        <w:ind w:firstLine="0"/>
        <w:rPr>
          <w:rFonts w:ascii="Times New Roman" w:eastAsia="Times New Roman" w:hAnsi="Times New Roman" w:cs="Times New Roman"/>
          <w:sz w:val="28"/>
          <w:szCs w:val="28"/>
        </w:rPr>
      </w:pPr>
    </w:p>
    <w:p w14:paraId="77E0838F" w14:textId="77777777" w:rsidR="00435531" w:rsidRDefault="00435531">
      <w:pPr>
        <w:ind w:firstLine="0"/>
        <w:rPr>
          <w:rFonts w:ascii="Times New Roman" w:eastAsia="Times New Roman" w:hAnsi="Times New Roman" w:cs="Times New Roman"/>
          <w:sz w:val="28"/>
          <w:szCs w:val="28"/>
        </w:rPr>
      </w:pPr>
    </w:p>
    <w:p w14:paraId="7B23FB68" w14:textId="77777777" w:rsidR="00435531"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                                                Л. МАРУЖЕНКО</w:t>
      </w:r>
    </w:p>
    <w:p w14:paraId="2E70CBBA" w14:textId="77777777" w:rsidR="00435531" w:rsidRDefault="00435531">
      <w:pPr>
        <w:ind w:firstLine="0"/>
        <w:rPr>
          <w:rFonts w:ascii="Times New Roman" w:eastAsia="Times New Roman" w:hAnsi="Times New Roman" w:cs="Times New Roman"/>
          <w:sz w:val="28"/>
          <w:szCs w:val="28"/>
        </w:rPr>
      </w:pPr>
    </w:p>
    <w:p w14:paraId="38447DA8" w14:textId="77777777" w:rsidR="00435531" w:rsidRDefault="00435531">
      <w:pPr>
        <w:tabs>
          <w:tab w:val="left" w:pos="7575"/>
        </w:tabs>
        <w:ind w:firstLine="0"/>
        <w:rPr>
          <w:rFonts w:ascii="Times New Roman" w:eastAsia="Times New Roman" w:hAnsi="Times New Roman" w:cs="Times New Roman"/>
          <w:sz w:val="28"/>
          <w:szCs w:val="28"/>
        </w:rPr>
      </w:pPr>
    </w:p>
    <w:p w14:paraId="36955CC4" w14:textId="77777777" w:rsidR="00435531" w:rsidRDefault="00435531">
      <w:pPr>
        <w:ind w:firstLine="0"/>
        <w:rPr>
          <w:rFonts w:ascii="Times New Roman" w:eastAsia="Times New Roman" w:hAnsi="Times New Roman" w:cs="Times New Roman"/>
          <w:sz w:val="28"/>
          <w:szCs w:val="28"/>
        </w:rPr>
      </w:pPr>
    </w:p>
    <w:p w14:paraId="1B1490AA" w14:textId="77777777" w:rsidR="00435531" w:rsidRDefault="0000000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7EFE8BD7" w14:textId="77777777" w:rsidR="00435531" w:rsidRDefault="00000000">
      <w:pPr>
        <w:ind w:right="15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0647BF41" w14:textId="77777777" w:rsidR="00435531" w:rsidRDefault="00435531">
      <w:pPr>
        <w:ind w:firstLine="0"/>
        <w:rPr>
          <w:rFonts w:ascii="Times New Roman" w:eastAsia="Times New Roman" w:hAnsi="Times New Roman" w:cs="Times New Roman"/>
          <w:sz w:val="28"/>
          <w:szCs w:val="28"/>
        </w:rPr>
      </w:pPr>
    </w:p>
    <w:p w14:paraId="0980D5BE" w14:textId="77777777" w:rsidR="00435531" w:rsidRDefault="00435531">
      <w:pPr>
        <w:pBdr>
          <w:top w:val="nil"/>
          <w:left w:val="nil"/>
          <w:bottom w:val="nil"/>
          <w:right w:val="nil"/>
          <w:between w:val="nil"/>
        </w:pBdr>
        <w:ind w:left="1" w:hanging="3"/>
        <w:jc w:val="right"/>
        <w:rPr>
          <w:rFonts w:ascii="Times New Roman" w:eastAsia="Times New Roman" w:hAnsi="Times New Roman" w:cs="Times New Roman"/>
          <w:color w:val="FF0000"/>
          <w:sz w:val="28"/>
          <w:szCs w:val="28"/>
        </w:rPr>
      </w:pPr>
    </w:p>
    <w:p w14:paraId="2E94852F" w14:textId="77777777" w:rsidR="00435531" w:rsidRDefault="00435531">
      <w:pPr>
        <w:pBdr>
          <w:top w:val="nil"/>
          <w:left w:val="nil"/>
          <w:bottom w:val="nil"/>
          <w:right w:val="nil"/>
          <w:between w:val="nil"/>
        </w:pBdr>
        <w:ind w:left="1" w:hanging="3"/>
        <w:jc w:val="both"/>
        <w:rPr>
          <w:rFonts w:ascii="Times New Roman" w:eastAsia="Times New Roman" w:hAnsi="Times New Roman" w:cs="Times New Roman"/>
          <w:color w:val="FF0000"/>
          <w:sz w:val="28"/>
          <w:szCs w:val="28"/>
        </w:rPr>
      </w:pPr>
    </w:p>
    <w:p w14:paraId="12C62788" w14:textId="77777777" w:rsidR="00435531" w:rsidRDefault="00435531">
      <w:pPr>
        <w:pBdr>
          <w:top w:val="nil"/>
          <w:left w:val="nil"/>
          <w:bottom w:val="nil"/>
          <w:right w:val="nil"/>
          <w:between w:val="nil"/>
        </w:pBdr>
        <w:ind w:left="1" w:hanging="3"/>
        <w:jc w:val="center"/>
        <w:rPr>
          <w:rFonts w:ascii="Times New Roman" w:eastAsia="Times New Roman" w:hAnsi="Times New Roman" w:cs="Times New Roman"/>
          <w:color w:val="FF0000"/>
          <w:sz w:val="28"/>
          <w:szCs w:val="28"/>
        </w:rPr>
      </w:pPr>
    </w:p>
    <w:p w14:paraId="56E73C82" w14:textId="77777777" w:rsidR="00435531" w:rsidRDefault="00435531">
      <w:pPr>
        <w:ind w:firstLine="0"/>
        <w:rPr>
          <w:rFonts w:ascii="Times New Roman" w:eastAsia="Times New Roman" w:hAnsi="Times New Roman" w:cs="Times New Roman"/>
          <w:i/>
          <w:sz w:val="26"/>
          <w:szCs w:val="26"/>
        </w:rPr>
      </w:pPr>
    </w:p>
    <w:p w14:paraId="00093899" w14:textId="77777777" w:rsidR="00435531" w:rsidRDefault="00435531">
      <w:pPr>
        <w:ind w:left="1" w:hanging="3"/>
        <w:jc w:val="right"/>
        <w:rPr>
          <w:rFonts w:ascii="Times New Roman" w:eastAsia="Times New Roman" w:hAnsi="Times New Roman" w:cs="Times New Roman"/>
          <w:i/>
          <w:sz w:val="26"/>
          <w:szCs w:val="26"/>
        </w:rPr>
      </w:pPr>
    </w:p>
    <w:p w14:paraId="7CCCF23C" w14:textId="77777777" w:rsidR="00435531" w:rsidRDefault="00000000">
      <w:pPr>
        <w:ind w:left="1" w:hanging="3"/>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«ЗАТВЕРДЖЕНО»</w:t>
      </w:r>
    </w:p>
    <w:p w14:paraId="5D75F1E4" w14:textId="77777777" w:rsidR="00435531" w:rsidRDefault="00000000">
      <w:pPr>
        <w:ind w:left="1" w:hanging="3"/>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Рішенням виконавчого комітету                                                                          Боярської міської ради                                                                    </w:t>
      </w:r>
    </w:p>
    <w:p w14:paraId="10CD9651" w14:textId="542ED402" w:rsidR="00435531" w:rsidRDefault="00000000">
      <w:pPr>
        <w:ind w:left="1" w:hanging="3"/>
        <w:jc w:val="right"/>
        <w:rPr>
          <w:rFonts w:ascii="Times New Roman" w:eastAsia="Times New Roman" w:hAnsi="Times New Roman" w:cs="Times New Roman"/>
          <w:sz w:val="8"/>
          <w:szCs w:val="8"/>
        </w:rPr>
      </w:pPr>
      <w:r>
        <w:rPr>
          <w:rFonts w:ascii="Times New Roman" w:eastAsia="Times New Roman" w:hAnsi="Times New Roman" w:cs="Times New Roman"/>
          <w:i/>
          <w:sz w:val="26"/>
          <w:szCs w:val="26"/>
        </w:rPr>
        <w:t xml:space="preserve"> від 16.01.2025 року №</w:t>
      </w:r>
      <w:r w:rsidR="00B43E1C">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w:t>
      </w:r>
      <w:r w:rsidR="00B43E1C">
        <w:rPr>
          <w:rFonts w:ascii="Times New Roman" w:eastAsia="Times New Roman" w:hAnsi="Times New Roman" w:cs="Times New Roman"/>
          <w:i/>
          <w:sz w:val="26"/>
          <w:szCs w:val="26"/>
        </w:rPr>
        <w:t>4</w:t>
      </w:r>
    </w:p>
    <w:p w14:paraId="58A39883" w14:textId="77777777" w:rsidR="00435531" w:rsidRDefault="00435531" w:rsidP="00EC7FEE">
      <w:pPr>
        <w:ind w:firstLine="0"/>
        <w:rPr>
          <w:rFonts w:ascii="Times New Roman" w:eastAsia="Times New Roman" w:hAnsi="Times New Roman" w:cs="Times New Roman"/>
          <w:sz w:val="28"/>
          <w:szCs w:val="28"/>
        </w:rPr>
      </w:pPr>
    </w:p>
    <w:p w14:paraId="171EBB86"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ПОРЯДОК</w:t>
      </w:r>
    </w:p>
    <w:p w14:paraId="110CC6AB"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2025 рік</w:t>
      </w:r>
    </w:p>
    <w:p w14:paraId="322E506F" w14:textId="77777777" w:rsidR="00435531" w:rsidRDefault="00435531">
      <w:pPr>
        <w:ind w:left="1" w:hanging="3"/>
        <w:jc w:val="both"/>
        <w:rPr>
          <w:rFonts w:ascii="Times New Roman" w:eastAsia="Times New Roman" w:hAnsi="Times New Roman" w:cs="Times New Roman"/>
          <w:sz w:val="28"/>
          <w:szCs w:val="28"/>
        </w:rPr>
      </w:pPr>
    </w:p>
    <w:p w14:paraId="35D082A6"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ЗАГАЛЬНІ ПОЛОЖЕННЯ</w:t>
      </w:r>
    </w:p>
    <w:p w14:paraId="1B30E95B"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механізм надання пільг на проїзд в залізничному транспорті приміського сполучення окремим категоріям громадян та здійснення компенсаційних виплат за пільговий проїзд окремих категорій громадян на залізничному транспорті приміського сполучення (далі– компенсаційні виплати) за рахунок та в межах коштів місцевого бюджету, передбачених на зазначені цілі (далі - Порядок).</w:t>
      </w:r>
    </w:p>
    <w:p w14:paraId="3E7513BD"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Законодавчою та нормативною основою Порядку є Бюджетний кодекс України, закони України про Державний бюджет України, «Про залізничний транспорт», «Про місцеве самоврядування в Україні», постанов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 від 29.01.2003 року № 117 «Про Єдиний державний автоматизований реєстр осіб, які мають право на пільги», Програми компенсації пільгових перевезень окремих категорій громадян в залізничному транспорті приміського сполучення на 2025 рік затвердженої рішенням Боярської міської ради, інші законодавчі і нормативні акти, що регулюють відносини у відповідній сфері.</w:t>
      </w:r>
    </w:p>
    <w:p w14:paraId="2C82FEAC"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Дія Порядку поширюється на пільгові перевезення приміським залізничним транспортом на підставі оформлених та виданих пасажирам безоплатних (пільгових) проїзних документів (квитків).</w:t>
      </w:r>
    </w:p>
    <w:p w14:paraId="3870CB20"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Відшкодування за пільгові перевезення окремих категорій громадян здійснюється виробничому підрозділу Київської дирекції залізничних перевезень філії «Приміська пасажирська компанія» АТ «Укрзалізниця»  (далі - АТ «Укрзалізниця») за пільгові перевезення окремих категорій громадян на залізничному транспорті приміського сполучення, в межах обсягів бюджетних призначень, передбачених в місцевому бюджеті на компенсацію цих послуг (перевезень).</w:t>
      </w:r>
    </w:p>
    <w:p w14:paraId="5A2D5EC5"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Компенсаційні виплати АТ «Укрзалізниця» здійснюються на підставі договору про виплату компенсації за пільговий проїзд окремих категорій громадян залізничним транспортом приміського сполучення (далі - договір) Додаток № 4 до Порядку. Договір укладається на відповідний бюджетний рік.</w:t>
      </w:r>
    </w:p>
    <w:p w14:paraId="199984BC" w14:textId="77777777" w:rsidR="00435531" w:rsidRDefault="00435531">
      <w:pPr>
        <w:ind w:left="1" w:hanging="3"/>
        <w:jc w:val="center"/>
        <w:rPr>
          <w:rFonts w:ascii="Times New Roman" w:eastAsia="Times New Roman" w:hAnsi="Times New Roman" w:cs="Times New Roman"/>
          <w:sz w:val="28"/>
          <w:szCs w:val="28"/>
        </w:rPr>
      </w:pPr>
    </w:p>
    <w:p w14:paraId="3185D99E"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ЗДІЙСНЕННЯ КОМПЕНСАЦІЙНИХ ВИПЛАТ</w:t>
      </w:r>
    </w:p>
    <w:p w14:paraId="76FA5A83"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Компенсаційні виплати здійснюються на підставі договору укладеного між АТ «Укрзалізниця» та управлінням соціального захисту населення </w:t>
      </w:r>
      <w:r>
        <w:rPr>
          <w:rFonts w:ascii="Times New Roman" w:eastAsia="Times New Roman" w:hAnsi="Times New Roman" w:cs="Times New Roman"/>
          <w:sz w:val="28"/>
          <w:szCs w:val="28"/>
        </w:rPr>
        <w:lastRenderedPageBreak/>
        <w:t>Боярської міської ради. Для укладення Договору АТ «Укрзалізниця» подає наступний пакет документів:</w:t>
      </w:r>
    </w:p>
    <w:p w14:paraId="7D6F44CE" w14:textId="77777777" w:rsidR="00435531" w:rsidRDefault="00000000">
      <w:pPr>
        <w:numPr>
          <w:ilvl w:val="0"/>
          <w:numId w:val="2"/>
        </w:numPr>
        <w:ind w:left="1" w:hanging="3"/>
        <w:jc w:val="both"/>
        <w:rPr>
          <w:sz w:val="28"/>
          <w:szCs w:val="28"/>
        </w:rPr>
      </w:pPr>
      <w:r>
        <w:rPr>
          <w:rFonts w:ascii="Times New Roman" w:eastAsia="Times New Roman" w:hAnsi="Times New Roman" w:cs="Times New Roman"/>
          <w:sz w:val="28"/>
          <w:szCs w:val="28"/>
        </w:rPr>
        <w:t>Витяг з Єдиного державного реєстру юридичних осіб та фізичних осіб-підприємців;</w:t>
      </w:r>
    </w:p>
    <w:p w14:paraId="578F5C13" w14:textId="1628586C" w:rsidR="00435531" w:rsidRPr="00EC7FEE" w:rsidRDefault="00000000" w:rsidP="00EC7FEE">
      <w:pPr>
        <w:numPr>
          <w:ilvl w:val="0"/>
          <w:numId w:val="2"/>
        </w:numPr>
        <w:ind w:left="1" w:hanging="3"/>
        <w:jc w:val="both"/>
        <w:rPr>
          <w:sz w:val="28"/>
          <w:szCs w:val="28"/>
        </w:rPr>
      </w:pPr>
      <w:r>
        <w:rPr>
          <w:rFonts w:ascii="Times New Roman" w:eastAsia="Times New Roman" w:hAnsi="Times New Roman" w:cs="Times New Roman"/>
          <w:sz w:val="28"/>
          <w:szCs w:val="28"/>
        </w:rPr>
        <w:t>Копію ліцензії на право здійснення залізничних пасажирських перевезень.</w:t>
      </w:r>
    </w:p>
    <w:p w14:paraId="31CC17C6"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Для отримання компенсаційних виплат за рахунок коштів місцевого бюджету АТ «Укрзалізниця» щомісячно не пізніше 15 числа місяця, що настає за звітним, надає до управління соціального захисту населення Боярської міської ради:</w:t>
      </w:r>
    </w:p>
    <w:p w14:paraId="7DB8DCB8"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Облікову форму про недоотримані кошти за перевезення залізничним транспортом окремих категорій громадян, витрати на перевезення яких відшкодовуються з міського бюджету по Боярській міській територіальній громаді за минулий місяць, за формою, передбаченою Порядком розрахунку обсягів компенсаційних виплат за пільгові перевезення залізничним транспортом окремих категорій громадян, який затверджено постановою Кабінету Міністрів України від 16.12.2009 р № 1359, Додаток 1 до Порядку.</w:t>
      </w:r>
    </w:p>
    <w:p w14:paraId="37F87E39"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Розрахунок втрат доходів від пільгових перевезень пасажирів в залізничному транспорті приміського сполучення у минулому місяці за формою згідно Додатку № 2 до Порядку;</w:t>
      </w:r>
    </w:p>
    <w:p w14:paraId="530F2274"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Зведену відомість по типах квитків за минулий місяць за формою згідно Додатку № 3 до Порядку;</w:t>
      </w:r>
    </w:p>
    <w:p w14:paraId="06A99C81"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Керівники АТ «Укрзалізниця» несуть персональну відповідальність за достовірність наданих розрахунків.</w:t>
      </w:r>
    </w:p>
    <w:p w14:paraId="33E5A49B"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Облік пільгових перевезень та визначення вартості послуг, наданих пільговикам у минулому місяці залізничним транспортом, проводиться Київська дирекція залізничних перевезень відповідно до постанови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w:t>
      </w:r>
    </w:p>
    <w:p w14:paraId="0BE89A70"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На підставі наданих документів управління соціального захисту населення Боярської міської ради та АТ «Укрзалізниця» складають акти звіряння розрахунків.</w:t>
      </w:r>
    </w:p>
    <w:p w14:paraId="75798324"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У разі неподання або несвоєчасного подання АТ «Укрзалізниця» в управління соціального захисту населення Боярської міської ради документів для проведення компенсації втрат доходів від перевезення пільгових категорій громадян, відшкодування проводиться в наступному місяці.</w:t>
      </w:r>
    </w:p>
    <w:p w14:paraId="51A8EEB8"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Управління соціального захисту населення Боярської міської ради приймає до відшкодування суми вартості послуг, наданих з пільгового перевезення у поточному році, в межах річного обсягу коштів, передбачених у Договорі на відповідні цілі.</w:t>
      </w:r>
    </w:p>
    <w:p w14:paraId="58DADF62"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У разі скорочення (збільшення) обсягу затверджених в місцевому бюджеті асигнувань на компенсаційні виплати, управління соціального захисту населення Боярської міської ради вживає заходи щодо приведення договірних зобов’язань з АТ «Укрзалізниця» та обсягів бюджетних зобов’язань у відповідність до уточнених обсягів бюджетних асигнувань.</w:t>
      </w:r>
    </w:p>
    <w:p w14:paraId="5FB8AAEF"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Здійснення компенсаційних виплат припиняється у разі закінчення терміну дії договору про перевезення пасажирів, повного закінчення терміну дії </w:t>
      </w:r>
      <w:r>
        <w:rPr>
          <w:rFonts w:ascii="Times New Roman" w:eastAsia="Times New Roman" w:hAnsi="Times New Roman" w:cs="Times New Roman"/>
          <w:sz w:val="28"/>
          <w:szCs w:val="28"/>
        </w:rPr>
        <w:lastRenderedPageBreak/>
        <w:t>або позбавлення перевізника ліцензії на здійснення залізничних пасажирських перевезень або повного використання бюджетних асигнувань передбачених в місцевому бюджеті на відповідний рік на зазначені цілі.</w:t>
      </w:r>
    </w:p>
    <w:p w14:paraId="4A828816" w14:textId="77777777" w:rsidR="00435531" w:rsidRDefault="00000000" w:rsidP="00EC7FEE">
      <w:pPr>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Цей Порядок діє до його відміни або до затвердження центральними органами виконавчої влади відповідного нормативно-правового акта, який буде регламентувати відносини у цій сфері.</w:t>
      </w:r>
    </w:p>
    <w:p w14:paraId="0CAB981A" w14:textId="77777777" w:rsidR="00435531" w:rsidRDefault="00000000">
      <w:pPr>
        <w:ind w:left="1" w:hanging="3"/>
        <w:jc w:val="both"/>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                                                                                            </w:t>
      </w:r>
    </w:p>
    <w:p w14:paraId="2DF6C456" w14:textId="77777777" w:rsidR="00435531" w:rsidRDefault="00435531">
      <w:pPr>
        <w:spacing w:after="200" w:line="276" w:lineRule="auto"/>
        <w:ind w:firstLine="0"/>
        <w:rPr>
          <w:rFonts w:ascii="Times New Roman" w:eastAsia="Times New Roman" w:hAnsi="Times New Roman" w:cs="Times New Roman"/>
          <w:b/>
          <w:sz w:val="28"/>
          <w:szCs w:val="28"/>
          <w:highlight w:val="white"/>
        </w:rPr>
      </w:pPr>
    </w:p>
    <w:p w14:paraId="6ED6D521" w14:textId="77777777" w:rsidR="00435531" w:rsidRDefault="00000000">
      <w:pPr>
        <w:spacing w:after="200"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Керуючий справами                                                         Ганна САЛАМАТІНА</w:t>
      </w:r>
      <w:r>
        <w:rPr>
          <w:rFonts w:ascii="Times New Roman" w:eastAsia="Times New Roman" w:hAnsi="Times New Roman" w:cs="Times New Roman"/>
          <w:b/>
          <w:sz w:val="28"/>
          <w:szCs w:val="28"/>
          <w:highlight w:val="white"/>
        </w:rPr>
        <w:tab/>
      </w:r>
      <w:r>
        <w:rPr>
          <w:rFonts w:ascii="Times New Roman" w:eastAsia="Times New Roman" w:hAnsi="Times New Roman" w:cs="Times New Roman"/>
          <w:b/>
          <w:sz w:val="28"/>
          <w:szCs w:val="28"/>
          <w:highlight w:val="white"/>
        </w:rPr>
        <w:tab/>
        <w:t xml:space="preserve">                </w:t>
      </w:r>
    </w:p>
    <w:p w14:paraId="42BB548A" w14:textId="77777777" w:rsidR="00435531" w:rsidRDefault="00435531">
      <w:pPr>
        <w:ind w:left="1" w:hanging="3"/>
        <w:jc w:val="both"/>
        <w:rPr>
          <w:rFonts w:ascii="Times New Roman" w:eastAsia="Times New Roman" w:hAnsi="Times New Roman" w:cs="Times New Roman"/>
          <w:sz w:val="28"/>
          <w:szCs w:val="28"/>
        </w:rPr>
      </w:pPr>
    </w:p>
    <w:p w14:paraId="27A70E39"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ED95D40" w14:textId="77777777" w:rsidR="00435531" w:rsidRDefault="00435531">
      <w:pPr>
        <w:ind w:left="1" w:hanging="3"/>
        <w:jc w:val="both"/>
        <w:rPr>
          <w:rFonts w:ascii="Times New Roman" w:eastAsia="Times New Roman" w:hAnsi="Times New Roman" w:cs="Times New Roman"/>
          <w:sz w:val="28"/>
          <w:szCs w:val="28"/>
        </w:rPr>
      </w:pPr>
    </w:p>
    <w:p w14:paraId="03DB311A"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AF7658D" w14:textId="77777777" w:rsidR="00435531" w:rsidRDefault="00435531">
      <w:pPr>
        <w:ind w:left="1" w:hanging="3"/>
        <w:jc w:val="both"/>
        <w:rPr>
          <w:rFonts w:ascii="Times New Roman" w:eastAsia="Times New Roman" w:hAnsi="Times New Roman" w:cs="Times New Roman"/>
          <w:sz w:val="28"/>
          <w:szCs w:val="28"/>
        </w:rPr>
      </w:pPr>
    </w:p>
    <w:p w14:paraId="4FFF810D" w14:textId="77777777" w:rsidR="00435531" w:rsidRDefault="00435531">
      <w:pPr>
        <w:ind w:left="1" w:hanging="3"/>
        <w:jc w:val="both"/>
        <w:rPr>
          <w:rFonts w:ascii="Times New Roman" w:eastAsia="Times New Roman" w:hAnsi="Times New Roman" w:cs="Times New Roman"/>
          <w:sz w:val="28"/>
          <w:szCs w:val="28"/>
        </w:rPr>
      </w:pPr>
    </w:p>
    <w:p w14:paraId="1806BDB8" w14:textId="77777777" w:rsidR="00435531" w:rsidRDefault="00435531">
      <w:pPr>
        <w:ind w:left="1" w:hanging="3"/>
        <w:jc w:val="both"/>
        <w:rPr>
          <w:rFonts w:ascii="Times New Roman" w:eastAsia="Times New Roman" w:hAnsi="Times New Roman" w:cs="Times New Roman"/>
          <w:sz w:val="28"/>
          <w:szCs w:val="28"/>
        </w:rPr>
      </w:pPr>
    </w:p>
    <w:p w14:paraId="55A90832" w14:textId="77777777" w:rsidR="00435531" w:rsidRDefault="00435531">
      <w:pPr>
        <w:ind w:left="1" w:hanging="3"/>
        <w:jc w:val="both"/>
        <w:rPr>
          <w:rFonts w:ascii="Times New Roman" w:eastAsia="Times New Roman" w:hAnsi="Times New Roman" w:cs="Times New Roman"/>
          <w:sz w:val="28"/>
          <w:szCs w:val="28"/>
        </w:rPr>
      </w:pPr>
    </w:p>
    <w:p w14:paraId="50AC4386" w14:textId="77777777" w:rsidR="00435531" w:rsidRDefault="00435531">
      <w:pPr>
        <w:ind w:left="1" w:hanging="3"/>
        <w:jc w:val="both"/>
        <w:rPr>
          <w:rFonts w:ascii="Times New Roman" w:eastAsia="Times New Roman" w:hAnsi="Times New Roman" w:cs="Times New Roman"/>
          <w:sz w:val="28"/>
          <w:szCs w:val="28"/>
        </w:rPr>
      </w:pPr>
    </w:p>
    <w:p w14:paraId="7BA751F4" w14:textId="77777777" w:rsidR="00435531" w:rsidRDefault="00435531">
      <w:pPr>
        <w:ind w:left="1" w:hanging="3"/>
        <w:jc w:val="both"/>
        <w:rPr>
          <w:rFonts w:ascii="Times New Roman" w:eastAsia="Times New Roman" w:hAnsi="Times New Roman" w:cs="Times New Roman"/>
          <w:sz w:val="28"/>
          <w:szCs w:val="28"/>
        </w:rPr>
      </w:pPr>
    </w:p>
    <w:p w14:paraId="5CFFFB85" w14:textId="77777777" w:rsidR="00435531" w:rsidRDefault="00435531">
      <w:pPr>
        <w:ind w:left="1" w:hanging="3"/>
        <w:jc w:val="both"/>
        <w:rPr>
          <w:rFonts w:ascii="Times New Roman" w:eastAsia="Times New Roman" w:hAnsi="Times New Roman" w:cs="Times New Roman"/>
          <w:sz w:val="28"/>
          <w:szCs w:val="28"/>
        </w:rPr>
      </w:pPr>
    </w:p>
    <w:p w14:paraId="6360FD26" w14:textId="77777777" w:rsidR="00435531" w:rsidRDefault="00435531">
      <w:pPr>
        <w:ind w:left="1" w:hanging="3"/>
        <w:jc w:val="both"/>
        <w:rPr>
          <w:rFonts w:ascii="Times New Roman" w:eastAsia="Times New Roman" w:hAnsi="Times New Roman" w:cs="Times New Roman"/>
          <w:sz w:val="28"/>
          <w:szCs w:val="28"/>
        </w:rPr>
      </w:pPr>
    </w:p>
    <w:p w14:paraId="1ADC80DC" w14:textId="77777777" w:rsidR="00435531" w:rsidRDefault="00435531">
      <w:pPr>
        <w:ind w:left="1" w:hanging="3"/>
        <w:jc w:val="both"/>
        <w:rPr>
          <w:rFonts w:ascii="Times New Roman" w:eastAsia="Times New Roman" w:hAnsi="Times New Roman" w:cs="Times New Roman"/>
          <w:sz w:val="28"/>
          <w:szCs w:val="28"/>
        </w:rPr>
      </w:pPr>
    </w:p>
    <w:p w14:paraId="18483A89" w14:textId="77777777" w:rsidR="00435531" w:rsidRDefault="00435531">
      <w:pPr>
        <w:ind w:left="1" w:hanging="3"/>
        <w:jc w:val="both"/>
        <w:rPr>
          <w:rFonts w:ascii="Times New Roman" w:eastAsia="Times New Roman" w:hAnsi="Times New Roman" w:cs="Times New Roman"/>
          <w:sz w:val="28"/>
          <w:szCs w:val="28"/>
        </w:rPr>
      </w:pPr>
    </w:p>
    <w:p w14:paraId="25FA5F9B" w14:textId="77777777" w:rsidR="00435531" w:rsidRDefault="00435531">
      <w:pPr>
        <w:ind w:left="1" w:hanging="3"/>
        <w:jc w:val="both"/>
        <w:rPr>
          <w:rFonts w:ascii="Times New Roman" w:eastAsia="Times New Roman" w:hAnsi="Times New Roman" w:cs="Times New Roman"/>
          <w:sz w:val="28"/>
          <w:szCs w:val="28"/>
        </w:rPr>
      </w:pPr>
    </w:p>
    <w:p w14:paraId="11327BE0" w14:textId="77777777" w:rsidR="00435531" w:rsidRDefault="00435531">
      <w:pPr>
        <w:ind w:left="1" w:hanging="3"/>
        <w:jc w:val="both"/>
        <w:rPr>
          <w:rFonts w:ascii="Times New Roman" w:eastAsia="Times New Roman" w:hAnsi="Times New Roman" w:cs="Times New Roman"/>
          <w:sz w:val="28"/>
          <w:szCs w:val="28"/>
        </w:rPr>
      </w:pPr>
    </w:p>
    <w:p w14:paraId="58C70D8D" w14:textId="77777777" w:rsidR="00435531" w:rsidRDefault="00435531">
      <w:pPr>
        <w:ind w:left="1" w:hanging="3"/>
        <w:jc w:val="both"/>
        <w:rPr>
          <w:rFonts w:ascii="Times New Roman" w:eastAsia="Times New Roman" w:hAnsi="Times New Roman" w:cs="Times New Roman"/>
          <w:sz w:val="28"/>
          <w:szCs w:val="28"/>
        </w:rPr>
      </w:pPr>
    </w:p>
    <w:p w14:paraId="675FB782" w14:textId="77777777" w:rsidR="00435531" w:rsidRDefault="00435531">
      <w:pPr>
        <w:ind w:left="1" w:hanging="3"/>
        <w:jc w:val="both"/>
        <w:rPr>
          <w:rFonts w:ascii="Times New Roman" w:eastAsia="Times New Roman" w:hAnsi="Times New Roman" w:cs="Times New Roman"/>
          <w:sz w:val="28"/>
          <w:szCs w:val="28"/>
        </w:rPr>
      </w:pPr>
    </w:p>
    <w:p w14:paraId="5E0FD589" w14:textId="77777777" w:rsidR="00435531" w:rsidRDefault="00435531">
      <w:pPr>
        <w:ind w:left="1" w:hanging="3"/>
        <w:jc w:val="both"/>
        <w:rPr>
          <w:rFonts w:ascii="Times New Roman" w:eastAsia="Times New Roman" w:hAnsi="Times New Roman" w:cs="Times New Roman"/>
          <w:sz w:val="28"/>
          <w:szCs w:val="28"/>
        </w:rPr>
      </w:pPr>
    </w:p>
    <w:p w14:paraId="207FC469" w14:textId="77777777" w:rsidR="00435531" w:rsidRDefault="00435531">
      <w:pPr>
        <w:ind w:left="1" w:hanging="3"/>
        <w:jc w:val="both"/>
        <w:rPr>
          <w:rFonts w:ascii="Times New Roman" w:eastAsia="Times New Roman" w:hAnsi="Times New Roman" w:cs="Times New Roman"/>
          <w:sz w:val="28"/>
          <w:szCs w:val="28"/>
        </w:rPr>
      </w:pPr>
    </w:p>
    <w:p w14:paraId="609EA93D" w14:textId="77777777" w:rsidR="00435531" w:rsidRDefault="00435531">
      <w:pPr>
        <w:ind w:left="1" w:hanging="3"/>
        <w:jc w:val="both"/>
        <w:rPr>
          <w:rFonts w:ascii="Times New Roman" w:eastAsia="Times New Roman" w:hAnsi="Times New Roman" w:cs="Times New Roman"/>
          <w:sz w:val="28"/>
          <w:szCs w:val="28"/>
        </w:rPr>
      </w:pPr>
    </w:p>
    <w:p w14:paraId="41CF72BC" w14:textId="77777777" w:rsidR="00435531" w:rsidRDefault="00435531">
      <w:pPr>
        <w:ind w:left="1" w:hanging="3"/>
        <w:jc w:val="both"/>
        <w:rPr>
          <w:rFonts w:ascii="Times New Roman" w:eastAsia="Times New Roman" w:hAnsi="Times New Roman" w:cs="Times New Roman"/>
          <w:sz w:val="28"/>
          <w:szCs w:val="28"/>
        </w:rPr>
      </w:pPr>
    </w:p>
    <w:p w14:paraId="4E716D83" w14:textId="77777777" w:rsidR="00435531" w:rsidRDefault="00435531">
      <w:pPr>
        <w:ind w:left="1" w:hanging="3"/>
        <w:jc w:val="both"/>
        <w:rPr>
          <w:rFonts w:ascii="Times New Roman" w:eastAsia="Times New Roman" w:hAnsi="Times New Roman" w:cs="Times New Roman"/>
          <w:sz w:val="28"/>
          <w:szCs w:val="28"/>
        </w:rPr>
      </w:pPr>
    </w:p>
    <w:p w14:paraId="708324E9" w14:textId="77777777" w:rsidR="00435531" w:rsidRDefault="00435531">
      <w:pPr>
        <w:ind w:left="1" w:hanging="3"/>
        <w:jc w:val="both"/>
        <w:rPr>
          <w:rFonts w:ascii="Times New Roman" w:eastAsia="Times New Roman" w:hAnsi="Times New Roman" w:cs="Times New Roman"/>
          <w:sz w:val="28"/>
          <w:szCs w:val="28"/>
        </w:rPr>
      </w:pPr>
    </w:p>
    <w:p w14:paraId="722BF52E" w14:textId="77777777" w:rsidR="00435531" w:rsidRDefault="00435531">
      <w:pPr>
        <w:ind w:left="1" w:hanging="3"/>
        <w:jc w:val="both"/>
        <w:rPr>
          <w:rFonts w:ascii="Times New Roman" w:eastAsia="Times New Roman" w:hAnsi="Times New Roman" w:cs="Times New Roman"/>
          <w:sz w:val="28"/>
          <w:szCs w:val="28"/>
        </w:rPr>
      </w:pPr>
    </w:p>
    <w:p w14:paraId="1B69CD57" w14:textId="77777777" w:rsidR="00435531" w:rsidRDefault="00435531">
      <w:pPr>
        <w:ind w:left="1" w:hanging="3"/>
        <w:jc w:val="both"/>
        <w:rPr>
          <w:rFonts w:ascii="Times New Roman" w:eastAsia="Times New Roman" w:hAnsi="Times New Roman" w:cs="Times New Roman"/>
          <w:sz w:val="28"/>
          <w:szCs w:val="28"/>
        </w:rPr>
      </w:pPr>
    </w:p>
    <w:p w14:paraId="44F73E2C" w14:textId="77777777" w:rsidR="00435531" w:rsidRDefault="00435531">
      <w:pPr>
        <w:ind w:left="1" w:hanging="3"/>
        <w:jc w:val="right"/>
        <w:rPr>
          <w:rFonts w:ascii="Times New Roman" w:eastAsia="Times New Roman" w:hAnsi="Times New Roman" w:cs="Times New Roman"/>
          <w:i/>
          <w:sz w:val="28"/>
          <w:szCs w:val="28"/>
        </w:rPr>
      </w:pPr>
    </w:p>
    <w:p w14:paraId="5C190755" w14:textId="77777777" w:rsidR="00435531" w:rsidRDefault="00435531">
      <w:pPr>
        <w:ind w:left="1" w:hanging="3"/>
        <w:jc w:val="right"/>
        <w:rPr>
          <w:rFonts w:ascii="Times New Roman" w:eastAsia="Times New Roman" w:hAnsi="Times New Roman" w:cs="Times New Roman"/>
          <w:i/>
          <w:sz w:val="28"/>
          <w:szCs w:val="28"/>
        </w:rPr>
      </w:pPr>
    </w:p>
    <w:p w14:paraId="473B308E" w14:textId="77777777" w:rsidR="00435531" w:rsidRDefault="00435531">
      <w:pPr>
        <w:ind w:left="1" w:hanging="3"/>
        <w:jc w:val="right"/>
        <w:rPr>
          <w:rFonts w:ascii="Times New Roman" w:eastAsia="Times New Roman" w:hAnsi="Times New Roman" w:cs="Times New Roman"/>
          <w:i/>
          <w:sz w:val="28"/>
          <w:szCs w:val="28"/>
        </w:rPr>
      </w:pPr>
    </w:p>
    <w:p w14:paraId="44C287E9" w14:textId="77777777" w:rsidR="00435531" w:rsidRDefault="00435531">
      <w:pPr>
        <w:ind w:left="1" w:hanging="3"/>
        <w:jc w:val="right"/>
        <w:rPr>
          <w:rFonts w:ascii="Times New Roman" w:eastAsia="Times New Roman" w:hAnsi="Times New Roman" w:cs="Times New Roman"/>
          <w:i/>
          <w:sz w:val="28"/>
          <w:szCs w:val="28"/>
        </w:rPr>
      </w:pPr>
    </w:p>
    <w:p w14:paraId="75E4C4B1" w14:textId="77777777" w:rsidR="00435531" w:rsidRDefault="00435531">
      <w:pPr>
        <w:ind w:left="1" w:hanging="3"/>
        <w:jc w:val="right"/>
        <w:rPr>
          <w:rFonts w:ascii="Times New Roman" w:eastAsia="Times New Roman" w:hAnsi="Times New Roman" w:cs="Times New Roman"/>
          <w:i/>
          <w:sz w:val="28"/>
          <w:szCs w:val="28"/>
        </w:rPr>
      </w:pPr>
    </w:p>
    <w:p w14:paraId="645AAC57" w14:textId="77777777" w:rsidR="00435531" w:rsidRDefault="00435531">
      <w:pPr>
        <w:ind w:left="1" w:hanging="3"/>
        <w:jc w:val="right"/>
        <w:rPr>
          <w:rFonts w:ascii="Times New Roman" w:eastAsia="Times New Roman" w:hAnsi="Times New Roman" w:cs="Times New Roman"/>
          <w:i/>
          <w:sz w:val="28"/>
          <w:szCs w:val="28"/>
        </w:rPr>
      </w:pPr>
    </w:p>
    <w:p w14:paraId="03114CC5" w14:textId="77777777" w:rsidR="00EC7FEE" w:rsidRDefault="00EC7FEE">
      <w:pPr>
        <w:ind w:left="1" w:hanging="3"/>
        <w:jc w:val="right"/>
        <w:rPr>
          <w:rFonts w:ascii="Times New Roman" w:eastAsia="Times New Roman" w:hAnsi="Times New Roman" w:cs="Times New Roman"/>
          <w:i/>
          <w:sz w:val="28"/>
          <w:szCs w:val="28"/>
        </w:rPr>
      </w:pPr>
    </w:p>
    <w:p w14:paraId="2124064F" w14:textId="77777777" w:rsidR="00EC7FEE" w:rsidRDefault="00EC7FEE">
      <w:pPr>
        <w:ind w:left="1" w:hanging="3"/>
        <w:jc w:val="right"/>
        <w:rPr>
          <w:rFonts w:ascii="Times New Roman" w:eastAsia="Times New Roman" w:hAnsi="Times New Roman" w:cs="Times New Roman"/>
          <w:i/>
          <w:sz w:val="28"/>
          <w:szCs w:val="28"/>
        </w:rPr>
      </w:pPr>
    </w:p>
    <w:p w14:paraId="311BF1E8" w14:textId="77777777" w:rsidR="00EC7FEE" w:rsidRDefault="00EC7FEE">
      <w:pPr>
        <w:ind w:left="1" w:hanging="3"/>
        <w:jc w:val="right"/>
        <w:rPr>
          <w:rFonts w:ascii="Times New Roman" w:eastAsia="Times New Roman" w:hAnsi="Times New Roman" w:cs="Times New Roman"/>
          <w:i/>
          <w:sz w:val="28"/>
          <w:szCs w:val="28"/>
        </w:rPr>
      </w:pPr>
    </w:p>
    <w:p w14:paraId="09816F07" w14:textId="77777777" w:rsidR="00EC7FEE" w:rsidRDefault="00EC7FEE">
      <w:pPr>
        <w:ind w:left="1" w:hanging="3"/>
        <w:jc w:val="right"/>
        <w:rPr>
          <w:rFonts w:ascii="Times New Roman" w:eastAsia="Times New Roman" w:hAnsi="Times New Roman" w:cs="Times New Roman"/>
          <w:i/>
          <w:sz w:val="28"/>
          <w:szCs w:val="28"/>
        </w:rPr>
      </w:pPr>
    </w:p>
    <w:p w14:paraId="05927122" w14:textId="181C1C96" w:rsidR="00435531" w:rsidRDefault="00000000">
      <w:pPr>
        <w:ind w:left="1"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Додаток № 1</w:t>
      </w:r>
    </w:p>
    <w:p w14:paraId="5E0ACB90"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до Порядку здійснення компенсаційних виплат</w:t>
      </w:r>
    </w:p>
    <w:p w14:paraId="5F304594"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за пільговий проїзд окремих категорій громадян</w:t>
      </w:r>
    </w:p>
    <w:p w14:paraId="59EA18AE"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на залізничному транспорті приміського сполучення</w:t>
      </w:r>
    </w:p>
    <w:p w14:paraId="04C1A3DB"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за рахунок коштів міського бюджету на 2025 рік</w:t>
      </w:r>
    </w:p>
    <w:p w14:paraId="13B7B777" w14:textId="77777777" w:rsidR="00435531" w:rsidRDefault="00435531">
      <w:pPr>
        <w:ind w:left="1" w:hanging="3"/>
        <w:jc w:val="right"/>
        <w:rPr>
          <w:rFonts w:ascii="Times New Roman" w:eastAsia="Times New Roman" w:hAnsi="Times New Roman" w:cs="Times New Roman"/>
          <w:i/>
          <w:sz w:val="28"/>
          <w:szCs w:val="28"/>
        </w:rPr>
      </w:pPr>
    </w:p>
    <w:p w14:paraId="0A061ED5" w14:textId="77777777" w:rsidR="00435531" w:rsidRDefault="00435531">
      <w:pPr>
        <w:ind w:left="1" w:hanging="3"/>
        <w:jc w:val="right"/>
        <w:rPr>
          <w:rFonts w:ascii="Times New Roman" w:eastAsia="Times New Roman" w:hAnsi="Times New Roman" w:cs="Times New Roman"/>
          <w:i/>
          <w:sz w:val="28"/>
          <w:szCs w:val="28"/>
        </w:rPr>
      </w:pPr>
    </w:p>
    <w:p w14:paraId="27D9999D"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ОБЛІКОВА ФОРМА</w:t>
      </w:r>
    </w:p>
    <w:p w14:paraId="61E6D368"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 недоотримані кошти за перевезення залізничним транспортом окремих категорій громадян, витрати за перевезення яких відшкодовуються  з місцевого бюджету</w:t>
      </w:r>
    </w:p>
    <w:p w14:paraId="6F491F89" w14:textId="77777777" w:rsidR="00435531" w:rsidRDefault="00435531">
      <w:pPr>
        <w:ind w:left="1" w:hanging="3"/>
        <w:jc w:val="center"/>
        <w:rPr>
          <w:rFonts w:ascii="Times New Roman" w:eastAsia="Times New Roman" w:hAnsi="Times New Roman" w:cs="Times New Roman"/>
          <w:sz w:val="28"/>
          <w:szCs w:val="28"/>
        </w:rPr>
      </w:pPr>
    </w:p>
    <w:p w14:paraId="634BB40B" w14:textId="77777777" w:rsidR="00435531" w:rsidRDefault="00435531">
      <w:pPr>
        <w:ind w:left="1" w:hanging="3"/>
        <w:jc w:val="center"/>
        <w:rPr>
          <w:rFonts w:ascii="Times New Roman" w:eastAsia="Times New Roman" w:hAnsi="Times New Roman" w:cs="Times New Roman"/>
          <w:sz w:val="28"/>
          <w:szCs w:val="28"/>
        </w:rPr>
      </w:pPr>
    </w:p>
    <w:p w14:paraId="6A46EBC6" w14:textId="77777777" w:rsidR="00435531" w:rsidRDefault="00435531">
      <w:pPr>
        <w:ind w:left="1" w:hanging="3"/>
        <w:jc w:val="center"/>
        <w:rPr>
          <w:rFonts w:ascii="Times New Roman" w:eastAsia="Times New Roman" w:hAnsi="Times New Roman" w:cs="Times New Roman"/>
          <w:sz w:val="28"/>
          <w:szCs w:val="28"/>
        </w:rPr>
      </w:pPr>
    </w:p>
    <w:p w14:paraId="3DD00CB5" w14:textId="77777777" w:rsidR="00435531"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Залізниця__________________________________________________________</w:t>
      </w:r>
    </w:p>
    <w:p w14:paraId="7184464E" w14:textId="77777777" w:rsidR="00435531" w:rsidRDefault="00435531">
      <w:pPr>
        <w:ind w:left="1" w:hanging="3"/>
        <w:jc w:val="center"/>
        <w:rPr>
          <w:rFonts w:ascii="Times New Roman" w:eastAsia="Times New Roman" w:hAnsi="Times New Roman" w:cs="Times New Roman"/>
          <w:sz w:val="28"/>
          <w:szCs w:val="28"/>
        </w:rPr>
      </w:pPr>
    </w:p>
    <w:p w14:paraId="7A8A1445" w14:textId="77777777" w:rsidR="00435531" w:rsidRDefault="00435531">
      <w:pPr>
        <w:ind w:left="1" w:hanging="3"/>
        <w:jc w:val="center"/>
        <w:rPr>
          <w:rFonts w:ascii="Times New Roman" w:eastAsia="Times New Roman" w:hAnsi="Times New Roman" w:cs="Times New Roman"/>
          <w:sz w:val="28"/>
          <w:szCs w:val="28"/>
        </w:rPr>
      </w:pPr>
    </w:p>
    <w:p w14:paraId="1E3897AD"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_________________ 20__ року</w:t>
      </w:r>
    </w:p>
    <w:p w14:paraId="7C1F7E04" w14:textId="77777777" w:rsidR="00435531" w:rsidRDefault="00435531">
      <w:pPr>
        <w:ind w:left="1" w:hanging="3"/>
        <w:jc w:val="center"/>
        <w:rPr>
          <w:rFonts w:ascii="Times New Roman" w:eastAsia="Times New Roman" w:hAnsi="Times New Roman" w:cs="Times New Roman"/>
          <w:sz w:val="28"/>
          <w:szCs w:val="28"/>
        </w:rPr>
      </w:pPr>
    </w:p>
    <w:tbl>
      <w:tblPr>
        <w:tblStyle w:val="ab"/>
        <w:tblW w:w="9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9"/>
        <w:gridCol w:w="3165"/>
        <w:gridCol w:w="3248"/>
      </w:tblGrid>
      <w:tr w:rsidR="00435531" w14:paraId="47B17F86" w14:textId="77777777">
        <w:tc>
          <w:tcPr>
            <w:tcW w:w="3049" w:type="dxa"/>
          </w:tcPr>
          <w:p w14:paraId="5F326C2B"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tc>
        <w:tc>
          <w:tcPr>
            <w:tcW w:w="3165" w:type="dxa"/>
          </w:tcPr>
          <w:p w14:paraId="2C6C8C42"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оформлених пільгових проїзних документів (квитків)</w:t>
            </w:r>
          </w:p>
        </w:tc>
        <w:tc>
          <w:tcPr>
            <w:tcW w:w="3248" w:type="dxa"/>
          </w:tcPr>
          <w:p w14:paraId="5B4D8343"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недоотриманих коштів з урахуванням податку на додану вартість, грн.</w:t>
            </w:r>
          </w:p>
        </w:tc>
      </w:tr>
      <w:tr w:rsidR="00435531" w14:paraId="5DFD0C99" w14:textId="77777777">
        <w:tc>
          <w:tcPr>
            <w:tcW w:w="3049" w:type="dxa"/>
          </w:tcPr>
          <w:p w14:paraId="7F761DE1" w14:textId="77777777" w:rsidR="00435531" w:rsidRDefault="00435531">
            <w:pPr>
              <w:ind w:left="1" w:hanging="3"/>
              <w:jc w:val="center"/>
              <w:rPr>
                <w:rFonts w:ascii="Times New Roman" w:eastAsia="Times New Roman" w:hAnsi="Times New Roman" w:cs="Times New Roman"/>
                <w:sz w:val="28"/>
                <w:szCs w:val="28"/>
              </w:rPr>
            </w:pPr>
          </w:p>
        </w:tc>
        <w:tc>
          <w:tcPr>
            <w:tcW w:w="3165" w:type="dxa"/>
          </w:tcPr>
          <w:p w14:paraId="716537A6" w14:textId="77777777" w:rsidR="00435531" w:rsidRDefault="00435531">
            <w:pPr>
              <w:ind w:left="1" w:hanging="3"/>
              <w:jc w:val="center"/>
              <w:rPr>
                <w:rFonts w:ascii="Times New Roman" w:eastAsia="Times New Roman" w:hAnsi="Times New Roman" w:cs="Times New Roman"/>
                <w:sz w:val="28"/>
                <w:szCs w:val="28"/>
              </w:rPr>
            </w:pPr>
          </w:p>
        </w:tc>
        <w:tc>
          <w:tcPr>
            <w:tcW w:w="3248" w:type="dxa"/>
          </w:tcPr>
          <w:p w14:paraId="5314BF55" w14:textId="77777777" w:rsidR="00435531" w:rsidRDefault="00435531">
            <w:pPr>
              <w:ind w:left="1" w:hanging="3"/>
              <w:jc w:val="center"/>
              <w:rPr>
                <w:rFonts w:ascii="Times New Roman" w:eastAsia="Times New Roman" w:hAnsi="Times New Roman" w:cs="Times New Roman"/>
                <w:sz w:val="28"/>
                <w:szCs w:val="28"/>
              </w:rPr>
            </w:pPr>
          </w:p>
        </w:tc>
      </w:tr>
      <w:tr w:rsidR="00435531" w14:paraId="7DA936E6" w14:textId="77777777">
        <w:tc>
          <w:tcPr>
            <w:tcW w:w="3049" w:type="dxa"/>
          </w:tcPr>
          <w:p w14:paraId="4FD938ED"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w:t>
            </w:r>
          </w:p>
        </w:tc>
        <w:tc>
          <w:tcPr>
            <w:tcW w:w="3165" w:type="dxa"/>
          </w:tcPr>
          <w:p w14:paraId="5B69B2CA" w14:textId="77777777" w:rsidR="00435531" w:rsidRDefault="00435531">
            <w:pPr>
              <w:ind w:left="1" w:hanging="3"/>
              <w:jc w:val="center"/>
              <w:rPr>
                <w:rFonts w:ascii="Times New Roman" w:eastAsia="Times New Roman" w:hAnsi="Times New Roman" w:cs="Times New Roman"/>
                <w:sz w:val="28"/>
                <w:szCs w:val="28"/>
              </w:rPr>
            </w:pPr>
          </w:p>
        </w:tc>
        <w:tc>
          <w:tcPr>
            <w:tcW w:w="3248" w:type="dxa"/>
          </w:tcPr>
          <w:p w14:paraId="00FCCF4C" w14:textId="77777777" w:rsidR="00435531" w:rsidRDefault="00435531">
            <w:pPr>
              <w:ind w:left="1" w:hanging="3"/>
              <w:jc w:val="center"/>
              <w:rPr>
                <w:rFonts w:ascii="Times New Roman" w:eastAsia="Times New Roman" w:hAnsi="Times New Roman" w:cs="Times New Roman"/>
                <w:sz w:val="28"/>
                <w:szCs w:val="28"/>
              </w:rPr>
            </w:pPr>
          </w:p>
        </w:tc>
      </w:tr>
    </w:tbl>
    <w:p w14:paraId="5FAC20C5"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9721DAD" w14:textId="77777777" w:rsidR="00435531" w:rsidRDefault="00435531">
      <w:pPr>
        <w:ind w:left="1" w:hanging="3"/>
        <w:jc w:val="center"/>
        <w:rPr>
          <w:rFonts w:ascii="Times New Roman" w:eastAsia="Times New Roman" w:hAnsi="Times New Roman" w:cs="Times New Roman"/>
          <w:sz w:val="28"/>
          <w:szCs w:val="28"/>
        </w:rPr>
      </w:pPr>
    </w:p>
    <w:p w14:paraId="59E95634" w14:textId="77777777" w:rsidR="00435531" w:rsidRDefault="00435531">
      <w:pPr>
        <w:ind w:left="1" w:hanging="3"/>
        <w:jc w:val="center"/>
        <w:rPr>
          <w:rFonts w:ascii="Times New Roman" w:eastAsia="Times New Roman" w:hAnsi="Times New Roman" w:cs="Times New Roman"/>
          <w:sz w:val="28"/>
          <w:szCs w:val="28"/>
        </w:rPr>
      </w:pPr>
    </w:p>
    <w:p w14:paraId="679CF95B" w14:textId="77777777" w:rsidR="00435531" w:rsidRDefault="00435531">
      <w:pPr>
        <w:ind w:left="1" w:hanging="3"/>
        <w:jc w:val="center"/>
        <w:rPr>
          <w:rFonts w:ascii="Times New Roman" w:eastAsia="Times New Roman" w:hAnsi="Times New Roman" w:cs="Times New Roman"/>
          <w:sz w:val="28"/>
          <w:szCs w:val="28"/>
        </w:rPr>
      </w:pPr>
    </w:p>
    <w:p w14:paraId="0C170A8D" w14:textId="77777777" w:rsidR="00435531" w:rsidRDefault="00435531">
      <w:pPr>
        <w:ind w:left="1" w:hanging="3"/>
        <w:jc w:val="center"/>
        <w:rPr>
          <w:rFonts w:ascii="Times New Roman" w:eastAsia="Times New Roman" w:hAnsi="Times New Roman" w:cs="Times New Roman"/>
          <w:sz w:val="28"/>
          <w:szCs w:val="28"/>
        </w:rPr>
      </w:pPr>
    </w:p>
    <w:p w14:paraId="6AFC8BAD"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структурного</w:t>
      </w:r>
    </w:p>
    <w:p w14:paraId="75875E7C"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підрозділу                                    _____________               _________________</w:t>
      </w:r>
    </w:p>
    <w:p w14:paraId="6540B7F3"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(ініціали, прізвище)</w:t>
      </w:r>
    </w:p>
    <w:p w14:paraId="7EDDDDAF" w14:textId="77777777" w:rsidR="00435531" w:rsidRDefault="00435531">
      <w:pPr>
        <w:ind w:firstLine="0"/>
        <w:rPr>
          <w:rFonts w:ascii="Times New Roman" w:eastAsia="Times New Roman" w:hAnsi="Times New Roman" w:cs="Times New Roman"/>
          <w:sz w:val="28"/>
          <w:szCs w:val="28"/>
        </w:rPr>
      </w:pPr>
    </w:p>
    <w:p w14:paraId="208E7ECF" w14:textId="77777777" w:rsidR="00435531" w:rsidRDefault="00435531">
      <w:pPr>
        <w:ind w:left="1" w:hanging="3"/>
        <w:jc w:val="center"/>
        <w:rPr>
          <w:rFonts w:ascii="Times New Roman" w:eastAsia="Times New Roman" w:hAnsi="Times New Roman" w:cs="Times New Roman"/>
          <w:sz w:val="28"/>
          <w:szCs w:val="28"/>
        </w:rPr>
      </w:pPr>
    </w:p>
    <w:p w14:paraId="15A384F9" w14:textId="77777777" w:rsidR="00435531"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М.П.</w:t>
      </w:r>
    </w:p>
    <w:p w14:paraId="3D30F9A8" w14:textId="77777777" w:rsidR="00435531" w:rsidRDefault="00435531">
      <w:pPr>
        <w:ind w:left="1" w:hanging="3"/>
        <w:jc w:val="center"/>
        <w:rPr>
          <w:rFonts w:ascii="Times New Roman" w:eastAsia="Times New Roman" w:hAnsi="Times New Roman" w:cs="Times New Roman"/>
          <w:sz w:val="28"/>
          <w:szCs w:val="28"/>
        </w:rPr>
      </w:pPr>
    </w:p>
    <w:p w14:paraId="1AE67A86" w14:textId="77777777" w:rsidR="00435531" w:rsidRDefault="00435531">
      <w:pPr>
        <w:ind w:left="1" w:hanging="3"/>
        <w:jc w:val="center"/>
        <w:rPr>
          <w:rFonts w:ascii="Times New Roman" w:eastAsia="Times New Roman" w:hAnsi="Times New Roman" w:cs="Times New Roman"/>
          <w:sz w:val="28"/>
          <w:szCs w:val="28"/>
        </w:rPr>
      </w:pPr>
    </w:p>
    <w:p w14:paraId="16F72E04" w14:textId="77777777" w:rsidR="00435531" w:rsidRDefault="00000000">
      <w:pPr>
        <w:spacing w:after="160" w:line="259" w:lineRule="auto"/>
        <w:ind w:left="1" w:hanging="3"/>
        <w:rPr>
          <w:rFonts w:ascii="Times New Roman" w:eastAsia="Times New Roman" w:hAnsi="Times New Roman" w:cs="Times New Roman"/>
          <w:i/>
          <w:sz w:val="28"/>
          <w:szCs w:val="28"/>
        </w:rPr>
      </w:pPr>
      <w:r>
        <w:rPr>
          <w:rFonts w:ascii="Times New Roman" w:eastAsia="Times New Roman" w:hAnsi="Times New Roman" w:cs="Times New Roman"/>
          <w:b/>
          <w:sz w:val="28"/>
          <w:szCs w:val="28"/>
        </w:rPr>
        <w:t>Керуючий справами                                                         Ганна САЛАМАТІНА</w:t>
      </w:r>
    </w:p>
    <w:p w14:paraId="23ACFFEF" w14:textId="77777777" w:rsidR="00435531" w:rsidRDefault="00435531">
      <w:pPr>
        <w:ind w:left="1" w:hanging="3"/>
        <w:jc w:val="right"/>
        <w:rPr>
          <w:rFonts w:ascii="Times New Roman" w:eastAsia="Times New Roman" w:hAnsi="Times New Roman" w:cs="Times New Roman"/>
          <w:i/>
          <w:sz w:val="28"/>
          <w:szCs w:val="28"/>
        </w:rPr>
      </w:pPr>
    </w:p>
    <w:p w14:paraId="3EE33B4E" w14:textId="77777777" w:rsidR="00435531" w:rsidRDefault="00435531">
      <w:pPr>
        <w:ind w:left="1" w:hanging="3"/>
        <w:jc w:val="right"/>
        <w:rPr>
          <w:rFonts w:ascii="Times New Roman" w:eastAsia="Times New Roman" w:hAnsi="Times New Roman" w:cs="Times New Roman"/>
          <w:i/>
          <w:sz w:val="28"/>
          <w:szCs w:val="28"/>
        </w:rPr>
      </w:pPr>
    </w:p>
    <w:p w14:paraId="2E67041E" w14:textId="77777777" w:rsidR="00435531" w:rsidRDefault="00435531">
      <w:pPr>
        <w:ind w:left="1" w:hanging="3"/>
        <w:jc w:val="right"/>
        <w:rPr>
          <w:rFonts w:ascii="Times New Roman" w:eastAsia="Times New Roman" w:hAnsi="Times New Roman" w:cs="Times New Roman"/>
          <w:i/>
          <w:sz w:val="28"/>
          <w:szCs w:val="28"/>
        </w:rPr>
      </w:pPr>
    </w:p>
    <w:p w14:paraId="4115B223" w14:textId="77777777" w:rsidR="00435531" w:rsidRDefault="00435531">
      <w:pPr>
        <w:ind w:left="1" w:hanging="3"/>
        <w:jc w:val="right"/>
        <w:rPr>
          <w:rFonts w:ascii="Times New Roman" w:eastAsia="Times New Roman" w:hAnsi="Times New Roman" w:cs="Times New Roman"/>
          <w:i/>
          <w:sz w:val="28"/>
          <w:szCs w:val="28"/>
        </w:rPr>
      </w:pPr>
    </w:p>
    <w:p w14:paraId="785FCE3D" w14:textId="77777777" w:rsidR="00435531" w:rsidRDefault="00435531">
      <w:pPr>
        <w:ind w:left="1" w:hanging="3"/>
        <w:jc w:val="right"/>
        <w:rPr>
          <w:rFonts w:ascii="Times New Roman" w:eastAsia="Times New Roman" w:hAnsi="Times New Roman" w:cs="Times New Roman"/>
          <w:i/>
          <w:sz w:val="28"/>
          <w:szCs w:val="28"/>
        </w:rPr>
      </w:pPr>
    </w:p>
    <w:p w14:paraId="0E77FF16" w14:textId="77777777" w:rsidR="00435531" w:rsidRDefault="00435531">
      <w:pPr>
        <w:ind w:left="1" w:hanging="3"/>
        <w:jc w:val="right"/>
        <w:rPr>
          <w:rFonts w:ascii="Times New Roman" w:eastAsia="Times New Roman" w:hAnsi="Times New Roman" w:cs="Times New Roman"/>
          <w:i/>
          <w:sz w:val="28"/>
          <w:szCs w:val="28"/>
        </w:rPr>
      </w:pPr>
    </w:p>
    <w:p w14:paraId="2C81AB76" w14:textId="77777777" w:rsidR="00435531" w:rsidRDefault="00435531">
      <w:pPr>
        <w:ind w:left="1" w:hanging="3"/>
        <w:jc w:val="right"/>
        <w:rPr>
          <w:rFonts w:ascii="Times New Roman" w:eastAsia="Times New Roman" w:hAnsi="Times New Roman" w:cs="Times New Roman"/>
          <w:i/>
          <w:sz w:val="28"/>
          <w:szCs w:val="28"/>
        </w:rPr>
      </w:pPr>
    </w:p>
    <w:p w14:paraId="059B97C0" w14:textId="77777777" w:rsidR="00435531" w:rsidRDefault="00435531">
      <w:pPr>
        <w:ind w:left="1" w:hanging="3"/>
        <w:jc w:val="right"/>
        <w:rPr>
          <w:rFonts w:ascii="Times New Roman" w:eastAsia="Times New Roman" w:hAnsi="Times New Roman" w:cs="Times New Roman"/>
          <w:i/>
          <w:sz w:val="28"/>
          <w:szCs w:val="28"/>
        </w:rPr>
      </w:pPr>
    </w:p>
    <w:p w14:paraId="3D1957F9" w14:textId="77777777" w:rsidR="00435531" w:rsidRDefault="00435531">
      <w:pPr>
        <w:ind w:firstLine="0"/>
        <w:rPr>
          <w:rFonts w:ascii="Times New Roman" w:eastAsia="Times New Roman" w:hAnsi="Times New Roman" w:cs="Times New Roman"/>
          <w:i/>
          <w:sz w:val="28"/>
          <w:szCs w:val="28"/>
        </w:rPr>
      </w:pPr>
    </w:p>
    <w:p w14:paraId="1050C047" w14:textId="77777777" w:rsidR="00435531" w:rsidRDefault="00000000">
      <w:pPr>
        <w:ind w:left="1"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Додаток № 2</w:t>
      </w:r>
    </w:p>
    <w:p w14:paraId="04ED2EF3"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до Порядку здійснення компенсаційних виплат</w:t>
      </w:r>
    </w:p>
    <w:p w14:paraId="1A2EDAE0"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за пільговий проїзд окремих категорій громадян</w:t>
      </w:r>
    </w:p>
    <w:p w14:paraId="128F7881"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на залізничному транспорті приміського сполучення</w:t>
      </w:r>
    </w:p>
    <w:p w14:paraId="250E9806"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за рахунок коштів міського бюджету на 2025 рік</w:t>
      </w:r>
    </w:p>
    <w:p w14:paraId="3BEAE9A2" w14:textId="77777777" w:rsidR="00435531" w:rsidRDefault="00435531">
      <w:pPr>
        <w:ind w:left="1" w:hanging="3"/>
        <w:jc w:val="both"/>
        <w:rPr>
          <w:rFonts w:ascii="Times New Roman" w:eastAsia="Times New Roman" w:hAnsi="Times New Roman" w:cs="Times New Roman"/>
          <w:sz w:val="28"/>
          <w:szCs w:val="28"/>
        </w:rPr>
      </w:pPr>
    </w:p>
    <w:p w14:paraId="3E11C252" w14:textId="77777777" w:rsidR="00435531" w:rsidRDefault="00435531">
      <w:pPr>
        <w:ind w:left="1" w:hanging="3"/>
        <w:jc w:val="both"/>
        <w:rPr>
          <w:rFonts w:ascii="Times New Roman" w:eastAsia="Times New Roman" w:hAnsi="Times New Roman" w:cs="Times New Roman"/>
          <w:sz w:val="28"/>
          <w:szCs w:val="28"/>
        </w:rPr>
      </w:pPr>
    </w:p>
    <w:p w14:paraId="4A588ECB"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Розрахунок втрат доходів</w:t>
      </w:r>
    </w:p>
    <w:p w14:paraId="426AD4C4"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 пільгових перевезень пасажирів</w:t>
      </w:r>
    </w:p>
    <w:p w14:paraId="177146EF"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залізничному транспорті приміського сполучення</w:t>
      </w:r>
    </w:p>
    <w:p w14:paraId="6FBB0F98" w14:textId="77777777" w:rsidR="00435531" w:rsidRDefault="00000000">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_______ місяці</w:t>
      </w:r>
    </w:p>
    <w:p w14:paraId="76523313" w14:textId="77777777" w:rsidR="00435531" w:rsidRDefault="00435531">
      <w:pPr>
        <w:ind w:left="1" w:hanging="3"/>
        <w:jc w:val="center"/>
        <w:rPr>
          <w:rFonts w:ascii="Times New Roman" w:eastAsia="Times New Roman" w:hAnsi="Times New Roman" w:cs="Times New Roman"/>
          <w:sz w:val="28"/>
          <w:szCs w:val="28"/>
        </w:rPr>
      </w:pPr>
    </w:p>
    <w:tbl>
      <w:tblPr>
        <w:tblStyle w:val="ac"/>
        <w:tblW w:w="9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3056"/>
        <w:gridCol w:w="1722"/>
        <w:gridCol w:w="1418"/>
        <w:gridCol w:w="2126"/>
      </w:tblGrid>
      <w:tr w:rsidR="00435531" w14:paraId="4FE1479D" w14:textId="77777777">
        <w:tc>
          <w:tcPr>
            <w:tcW w:w="1163" w:type="dxa"/>
          </w:tcPr>
          <w:p w14:paraId="4A7E5FA8"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56" w:type="dxa"/>
          </w:tcPr>
          <w:p w14:paraId="6D287E54"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пільговика</w:t>
            </w:r>
          </w:p>
        </w:tc>
        <w:tc>
          <w:tcPr>
            <w:tcW w:w="1722" w:type="dxa"/>
          </w:tcPr>
          <w:p w14:paraId="4583559A"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виміру</w:t>
            </w:r>
          </w:p>
          <w:p w14:paraId="5A77BCCD" w14:textId="77777777" w:rsidR="00435531" w:rsidRDefault="00435531">
            <w:pPr>
              <w:ind w:left="1" w:hanging="3"/>
              <w:jc w:val="center"/>
              <w:rPr>
                <w:rFonts w:ascii="Times New Roman" w:eastAsia="Times New Roman" w:hAnsi="Times New Roman" w:cs="Times New Roman"/>
                <w:sz w:val="28"/>
                <w:szCs w:val="28"/>
              </w:rPr>
            </w:pPr>
          </w:p>
        </w:tc>
        <w:tc>
          <w:tcPr>
            <w:tcW w:w="1418" w:type="dxa"/>
          </w:tcPr>
          <w:p w14:paraId="3E92E5BB"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Звітний</w:t>
            </w:r>
          </w:p>
          <w:p w14:paraId="248407EF"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місяць</w:t>
            </w:r>
          </w:p>
        </w:tc>
        <w:tc>
          <w:tcPr>
            <w:tcW w:w="2126" w:type="dxa"/>
          </w:tcPr>
          <w:p w14:paraId="78311CDC"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початку року</w:t>
            </w:r>
          </w:p>
          <w:p w14:paraId="0F2D173D" w14:textId="77777777" w:rsidR="00435531" w:rsidRDefault="00435531">
            <w:pPr>
              <w:ind w:left="1" w:hanging="3"/>
              <w:jc w:val="center"/>
              <w:rPr>
                <w:rFonts w:ascii="Times New Roman" w:eastAsia="Times New Roman" w:hAnsi="Times New Roman" w:cs="Times New Roman"/>
                <w:sz w:val="28"/>
                <w:szCs w:val="28"/>
              </w:rPr>
            </w:pPr>
          </w:p>
        </w:tc>
      </w:tr>
      <w:tr w:rsidR="00435531" w14:paraId="43569569" w14:textId="77777777">
        <w:trPr>
          <w:cantSplit/>
        </w:trPr>
        <w:tc>
          <w:tcPr>
            <w:tcW w:w="1163" w:type="dxa"/>
            <w:vMerge w:val="restart"/>
          </w:tcPr>
          <w:p w14:paraId="108544AE"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056" w:type="dxa"/>
            <w:vMerge w:val="restart"/>
          </w:tcPr>
          <w:p w14:paraId="63A8773D"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22" w:type="dxa"/>
          </w:tcPr>
          <w:p w14:paraId="50F3498F"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Чол.</w:t>
            </w:r>
          </w:p>
        </w:tc>
        <w:tc>
          <w:tcPr>
            <w:tcW w:w="1418" w:type="dxa"/>
          </w:tcPr>
          <w:p w14:paraId="2059CA18"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2FAAB7B6" w14:textId="77777777" w:rsidR="00435531" w:rsidRDefault="00435531">
            <w:pPr>
              <w:ind w:left="1" w:hanging="3"/>
              <w:jc w:val="center"/>
              <w:rPr>
                <w:rFonts w:ascii="Times New Roman" w:eastAsia="Times New Roman" w:hAnsi="Times New Roman" w:cs="Times New Roman"/>
                <w:sz w:val="28"/>
                <w:szCs w:val="28"/>
              </w:rPr>
            </w:pPr>
          </w:p>
        </w:tc>
      </w:tr>
      <w:tr w:rsidR="00435531" w14:paraId="49C4FEF2" w14:textId="77777777">
        <w:trPr>
          <w:cantSplit/>
        </w:trPr>
        <w:tc>
          <w:tcPr>
            <w:tcW w:w="1163" w:type="dxa"/>
            <w:vMerge/>
          </w:tcPr>
          <w:p w14:paraId="6BAEC43E"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2AAB7C54"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0FCD7B75"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Серед.тариф</w:t>
            </w:r>
          </w:p>
        </w:tc>
        <w:tc>
          <w:tcPr>
            <w:tcW w:w="1418" w:type="dxa"/>
          </w:tcPr>
          <w:p w14:paraId="59060248"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569268A2" w14:textId="77777777" w:rsidR="00435531" w:rsidRDefault="00435531">
            <w:pPr>
              <w:ind w:left="1" w:hanging="3"/>
              <w:jc w:val="center"/>
              <w:rPr>
                <w:rFonts w:ascii="Times New Roman" w:eastAsia="Times New Roman" w:hAnsi="Times New Roman" w:cs="Times New Roman"/>
                <w:sz w:val="28"/>
                <w:szCs w:val="28"/>
              </w:rPr>
            </w:pPr>
          </w:p>
        </w:tc>
      </w:tr>
      <w:tr w:rsidR="00435531" w14:paraId="18257F68" w14:textId="77777777">
        <w:trPr>
          <w:cantSplit/>
        </w:trPr>
        <w:tc>
          <w:tcPr>
            <w:tcW w:w="1163" w:type="dxa"/>
            <w:vMerge/>
          </w:tcPr>
          <w:p w14:paraId="25755991"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21F9C660"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063C1B48"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4AEF5ACB"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5B7AFC14" w14:textId="77777777" w:rsidR="00435531" w:rsidRDefault="00435531">
            <w:pPr>
              <w:ind w:left="1" w:hanging="3"/>
              <w:jc w:val="center"/>
              <w:rPr>
                <w:rFonts w:ascii="Times New Roman" w:eastAsia="Times New Roman" w:hAnsi="Times New Roman" w:cs="Times New Roman"/>
                <w:sz w:val="28"/>
                <w:szCs w:val="28"/>
              </w:rPr>
            </w:pPr>
          </w:p>
        </w:tc>
      </w:tr>
      <w:tr w:rsidR="00435531" w14:paraId="361A4E19" w14:textId="77777777">
        <w:trPr>
          <w:cantSplit/>
        </w:trPr>
        <w:tc>
          <w:tcPr>
            <w:tcW w:w="1163" w:type="dxa"/>
            <w:vMerge w:val="restart"/>
          </w:tcPr>
          <w:p w14:paraId="71958116"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056" w:type="dxa"/>
            <w:vMerge w:val="restart"/>
          </w:tcPr>
          <w:p w14:paraId="0F860DB3"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22" w:type="dxa"/>
          </w:tcPr>
          <w:p w14:paraId="24C8444D"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Чол.</w:t>
            </w:r>
          </w:p>
        </w:tc>
        <w:tc>
          <w:tcPr>
            <w:tcW w:w="1418" w:type="dxa"/>
          </w:tcPr>
          <w:p w14:paraId="31F10142"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05CA1F2A" w14:textId="77777777" w:rsidR="00435531" w:rsidRDefault="00435531">
            <w:pPr>
              <w:ind w:left="1" w:hanging="3"/>
              <w:jc w:val="center"/>
              <w:rPr>
                <w:rFonts w:ascii="Times New Roman" w:eastAsia="Times New Roman" w:hAnsi="Times New Roman" w:cs="Times New Roman"/>
                <w:sz w:val="28"/>
                <w:szCs w:val="28"/>
              </w:rPr>
            </w:pPr>
          </w:p>
        </w:tc>
      </w:tr>
      <w:tr w:rsidR="00435531" w14:paraId="031E76FC" w14:textId="77777777">
        <w:trPr>
          <w:cantSplit/>
        </w:trPr>
        <w:tc>
          <w:tcPr>
            <w:tcW w:w="1163" w:type="dxa"/>
            <w:vMerge/>
          </w:tcPr>
          <w:p w14:paraId="2A32E5A2"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7DA03570"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062F15BB"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Серед.тариф</w:t>
            </w:r>
          </w:p>
        </w:tc>
        <w:tc>
          <w:tcPr>
            <w:tcW w:w="1418" w:type="dxa"/>
          </w:tcPr>
          <w:p w14:paraId="57616D24"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4FA4DF7C" w14:textId="77777777" w:rsidR="00435531" w:rsidRDefault="00435531">
            <w:pPr>
              <w:ind w:left="1" w:hanging="3"/>
              <w:jc w:val="center"/>
              <w:rPr>
                <w:rFonts w:ascii="Times New Roman" w:eastAsia="Times New Roman" w:hAnsi="Times New Roman" w:cs="Times New Roman"/>
                <w:sz w:val="28"/>
                <w:szCs w:val="28"/>
              </w:rPr>
            </w:pPr>
          </w:p>
        </w:tc>
      </w:tr>
      <w:tr w:rsidR="00435531" w14:paraId="59913A0E" w14:textId="77777777">
        <w:trPr>
          <w:cantSplit/>
        </w:trPr>
        <w:tc>
          <w:tcPr>
            <w:tcW w:w="1163" w:type="dxa"/>
            <w:vMerge/>
          </w:tcPr>
          <w:p w14:paraId="42C75A58"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3056" w:type="dxa"/>
            <w:vMerge/>
          </w:tcPr>
          <w:p w14:paraId="74E1AFAB" w14:textId="77777777" w:rsidR="00435531" w:rsidRDefault="00435531">
            <w:pPr>
              <w:widowControl w:val="0"/>
              <w:pBdr>
                <w:top w:val="nil"/>
                <w:left w:val="nil"/>
                <w:bottom w:val="nil"/>
                <w:right w:val="nil"/>
                <w:between w:val="nil"/>
              </w:pBdr>
              <w:spacing w:line="276" w:lineRule="auto"/>
              <w:ind w:firstLine="0"/>
              <w:rPr>
                <w:rFonts w:ascii="Times New Roman" w:eastAsia="Times New Roman" w:hAnsi="Times New Roman" w:cs="Times New Roman"/>
                <w:sz w:val="28"/>
                <w:szCs w:val="28"/>
              </w:rPr>
            </w:pPr>
          </w:p>
        </w:tc>
        <w:tc>
          <w:tcPr>
            <w:tcW w:w="1722" w:type="dxa"/>
          </w:tcPr>
          <w:p w14:paraId="111D31D4"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280D4B7D"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2115BA1A" w14:textId="77777777" w:rsidR="00435531" w:rsidRDefault="00435531">
            <w:pPr>
              <w:ind w:left="1" w:hanging="3"/>
              <w:jc w:val="center"/>
              <w:rPr>
                <w:rFonts w:ascii="Times New Roman" w:eastAsia="Times New Roman" w:hAnsi="Times New Roman" w:cs="Times New Roman"/>
                <w:sz w:val="28"/>
                <w:szCs w:val="28"/>
              </w:rPr>
            </w:pPr>
          </w:p>
        </w:tc>
      </w:tr>
      <w:tr w:rsidR="00435531" w14:paraId="35686C46" w14:textId="77777777">
        <w:tc>
          <w:tcPr>
            <w:tcW w:w="1163" w:type="dxa"/>
          </w:tcPr>
          <w:p w14:paraId="336D1749" w14:textId="77777777" w:rsidR="00435531" w:rsidRDefault="00435531">
            <w:pPr>
              <w:ind w:left="1" w:hanging="3"/>
              <w:jc w:val="center"/>
              <w:rPr>
                <w:rFonts w:ascii="Times New Roman" w:eastAsia="Times New Roman" w:hAnsi="Times New Roman" w:cs="Times New Roman"/>
                <w:sz w:val="28"/>
                <w:szCs w:val="28"/>
              </w:rPr>
            </w:pPr>
          </w:p>
        </w:tc>
        <w:tc>
          <w:tcPr>
            <w:tcW w:w="3056" w:type="dxa"/>
          </w:tcPr>
          <w:p w14:paraId="7B230A15" w14:textId="77777777" w:rsidR="00435531" w:rsidRDefault="00435531">
            <w:pPr>
              <w:ind w:left="1" w:hanging="3"/>
              <w:jc w:val="center"/>
              <w:rPr>
                <w:rFonts w:ascii="Times New Roman" w:eastAsia="Times New Roman" w:hAnsi="Times New Roman" w:cs="Times New Roman"/>
                <w:sz w:val="28"/>
                <w:szCs w:val="28"/>
              </w:rPr>
            </w:pPr>
          </w:p>
        </w:tc>
        <w:tc>
          <w:tcPr>
            <w:tcW w:w="1722" w:type="dxa"/>
          </w:tcPr>
          <w:p w14:paraId="0A46BB2C" w14:textId="77777777" w:rsidR="00435531" w:rsidRDefault="00435531">
            <w:pPr>
              <w:ind w:left="1" w:hanging="3"/>
              <w:jc w:val="center"/>
              <w:rPr>
                <w:rFonts w:ascii="Times New Roman" w:eastAsia="Times New Roman" w:hAnsi="Times New Roman" w:cs="Times New Roman"/>
                <w:sz w:val="28"/>
                <w:szCs w:val="28"/>
              </w:rPr>
            </w:pPr>
          </w:p>
        </w:tc>
        <w:tc>
          <w:tcPr>
            <w:tcW w:w="1418" w:type="dxa"/>
          </w:tcPr>
          <w:p w14:paraId="56873E0E"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1D648C55" w14:textId="77777777" w:rsidR="00435531" w:rsidRDefault="00435531">
            <w:pPr>
              <w:ind w:left="1" w:hanging="3"/>
              <w:jc w:val="center"/>
              <w:rPr>
                <w:rFonts w:ascii="Times New Roman" w:eastAsia="Times New Roman" w:hAnsi="Times New Roman" w:cs="Times New Roman"/>
                <w:sz w:val="28"/>
                <w:szCs w:val="28"/>
              </w:rPr>
            </w:pPr>
          </w:p>
        </w:tc>
      </w:tr>
      <w:tr w:rsidR="00435531" w14:paraId="37BF4752" w14:textId="77777777">
        <w:tc>
          <w:tcPr>
            <w:tcW w:w="1163" w:type="dxa"/>
          </w:tcPr>
          <w:p w14:paraId="020E99A4" w14:textId="77777777" w:rsidR="00435531" w:rsidRDefault="00435531">
            <w:pPr>
              <w:ind w:left="1" w:hanging="3"/>
              <w:jc w:val="center"/>
              <w:rPr>
                <w:rFonts w:ascii="Times New Roman" w:eastAsia="Times New Roman" w:hAnsi="Times New Roman" w:cs="Times New Roman"/>
                <w:sz w:val="28"/>
                <w:szCs w:val="28"/>
              </w:rPr>
            </w:pPr>
          </w:p>
        </w:tc>
        <w:tc>
          <w:tcPr>
            <w:tcW w:w="3056" w:type="dxa"/>
          </w:tcPr>
          <w:p w14:paraId="0528E4C0"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 в приміському</w:t>
            </w:r>
          </w:p>
          <w:p w14:paraId="0CDC47C3"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сполученні</w:t>
            </w:r>
          </w:p>
        </w:tc>
        <w:tc>
          <w:tcPr>
            <w:tcW w:w="1722" w:type="dxa"/>
          </w:tcPr>
          <w:p w14:paraId="79B9BC2C"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Чол.</w:t>
            </w:r>
          </w:p>
        </w:tc>
        <w:tc>
          <w:tcPr>
            <w:tcW w:w="1418" w:type="dxa"/>
          </w:tcPr>
          <w:p w14:paraId="6574EBB5"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51835E23" w14:textId="77777777" w:rsidR="00435531" w:rsidRDefault="00435531">
            <w:pPr>
              <w:ind w:left="1" w:hanging="3"/>
              <w:jc w:val="center"/>
              <w:rPr>
                <w:rFonts w:ascii="Times New Roman" w:eastAsia="Times New Roman" w:hAnsi="Times New Roman" w:cs="Times New Roman"/>
                <w:sz w:val="28"/>
                <w:szCs w:val="28"/>
              </w:rPr>
            </w:pPr>
          </w:p>
        </w:tc>
      </w:tr>
      <w:tr w:rsidR="00435531" w14:paraId="6895562F" w14:textId="77777777">
        <w:tc>
          <w:tcPr>
            <w:tcW w:w="1163" w:type="dxa"/>
          </w:tcPr>
          <w:p w14:paraId="401FF021" w14:textId="77777777" w:rsidR="00435531" w:rsidRDefault="00435531">
            <w:pPr>
              <w:ind w:left="1" w:hanging="3"/>
              <w:jc w:val="center"/>
              <w:rPr>
                <w:rFonts w:ascii="Times New Roman" w:eastAsia="Times New Roman" w:hAnsi="Times New Roman" w:cs="Times New Roman"/>
                <w:sz w:val="28"/>
                <w:szCs w:val="28"/>
              </w:rPr>
            </w:pPr>
          </w:p>
        </w:tc>
        <w:tc>
          <w:tcPr>
            <w:tcW w:w="3056" w:type="dxa"/>
          </w:tcPr>
          <w:p w14:paraId="244BE593" w14:textId="77777777" w:rsidR="00435531" w:rsidRDefault="00435531">
            <w:pPr>
              <w:ind w:left="1" w:hanging="3"/>
              <w:jc w:val="center"/>
              <w:rPr>
                <w:rFonts w:ascii="Times New Roman" w:eastAsia="Times New Roman" w:hAnsi="Times New Roman" w:cs="Times New Roman"/>
                <w:sz w:val="28"/>
                <w:szCs w:val="28"/>
              </w:rPr>
            </w:pPr>
          </w:p>
        </w:tc>
        <w:tc>
          <w:tcPr>
            <w:tcW w:w="1722" w:type="dxa"/>
          </w:tcPr>
          <w:p w14:paraId="0EB30C1A"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Серед.тариф</w:t>
            </w:r>
          </w:p>
        </w:tc>
        <w:tc>
          <w:tcPr>
            <w:tcW w:w="1418" w:type="dxa"/>
          </w:tcPr>
          <w:p w14:paraId="05E3F0CE"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1499BA86" w14:textId="77777777" w:rsidR="00435531" w:rsidRDefault="00435531">
            <w:pPr>
              <w:ind w:left="1" w:hanging="3"/>
              <w:jc w:val="center"/>
              <w:rPr>
                <w:rFonts w:ascii="Times New Roman" w:eastAsia="Times New Roman" w:hAnsi="Times New Roman" w:cs="Times New Roman"/>
                <w:sz w:val="28"/>
                <w:szCs w:val="28"/>
              </w:rPr>
            </w:pPr>
          </w:p>
        </w:tc>
      </w:tr>
      <w:tr w:rsidR="00435531" w14:paraId="656BF7DB" w14:textId="77777777">
        <w:tc>
          <w:tcPr>
            <w:tcW w:w="1163" w:type="dxa"/>
          </w:tcPr>
          <w:p w14:paraId="4418290F" w14:textId="77777777" w:rsidR="00435531" w:rsidRDefault="00435531">
            <w:pPr>
              <w:ind w:left="1" w:hanging="3"/>
              <w:jc w:val="center"/>
              <w:rPr>
                <w:rFonts w:ascii="Times New Roman" w:eastAsia="Times New Roman" w:hAnsi="Times New Roman" w:cs="Times New Roman"/>
                <w:sz w:val="28"/>
                <w:szCs w:val="28"/>
              </w:rPr>
            </w:pPr>
          </w:p>
        </w:tc>
        <w:tc>
          <w:tcPr>
            <w:tcW w:w="3056" w:type="dxa"/>
          </w:tcPr>
          <w:p w14:paraId="6DEBF213" w14:textId="77777777" w:rsidR="00435531" w:rsidRDefault="00435531">
            <w:pPr>
              <w:ind w:left="1" w:hanging="3"/>
              <w:jc w:val="center"/>
              <w:rPr>
                <w:rFonts w:ascii="Times New Roman" w:eastAsia="Times New Roman" w:hAnsi="Times New Roman" w:cs="Times New Roman"/>
                <w:sz w:val="28"/>
                <w:szCs w:val="28"/>
              </w:rPr>
            </w:pPr>
          </w:p>
        </w:tc>
        <w:tc>
          <w:tcPr>
            <w:tcW w:w="1722" w:type="dxa"/>
          </w:tcPr>
          <w:p w14:paraId="0FB2A3A3"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c>
          <w:tcPr>
            <w:tcW w:w="1418" w:type="dxa"/>
          </w:tcPr>
          <w:p w14:paraId="533C6ADF" w14:textId="77777777" w:rsidR="00435531" w:rsidRDefault="00435531">
            <w:pPr>
              <w:ind w:left="1" w:hanging="3"/>
              <w:jc w:val="center"/>
              <w:rPr>
                <w:rFonts w:ascii="Times New Roman" w:eastAsia="Times New Roman" w:hAnsi="Times New Roman" w:cs="Times New Roman"/>
                <w:sz w:val="28"/>
                <w:szCs w:val="28"/>
              </w:rPr>
            </w:pPr>
          </w:p>
        </w:tc>
        <w:tc>
          <w:tcPr>
            <w:tcW w:w="2126" w:type="dxa"/>
          </w:tcPr>
          <w:p w14:paraId="4FDCD1DD" w14:textId="77777777" w:rsidR="00435531" w:rsidRDefault="00435531">
            <w:pPr>
              <w:ind w:left="1" w:hanging="3"/>
              <w:jc w:val="center"/>
              <w:rPr>
                <w:rFonts w:ascii="Times New Roman" w:eastAsia="Times New Roman" w:hAnsi="Times New Roman" w:cs="Times New Roman"/>
                <w:sz w:val="28"/>
                <w:szCs w:val="28"/>
              </w:rPr>
            </w:pPr>
          </w:p>
        </w:tc>
      </w:tr>
    </w:tbl>
    <w:p w14:paraId="7A106DF6" w14:textId="77777777" w:rsidR="00435531" w:rsidRDefault="00435531">
      <w:pPr>
        <w:ind w:left="1" w:hanging="3"/>
        <w:jc w:val="center"/>
        <w:rPr>
          <w:rFonts w:ascii="Times New Roman" w:eastAsia="Times New Roman" w:hAnsi="Times New Roman" w:cs="Times New Roman"/>
          <w:sz w:val="28"/>
          <w:szCs w:val="28"/>
        </w:rPr>
      </w:pPr>
    </w:p>
    <w:p w14:paraId="63577BAA"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виробничого підрозділу</w:t>
      </w:r>
    </w:p>
    <w:p w14:paraId="2E3007FE" w14:textId="77777777" w:rsidR="00435531" w:rsidRDefault="00000000">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 дирекція залізничних перевезень                                  _________</w:t>
      </w:r>
    </w:p>
    <w:p w14:paraId="03AF6FF2" w14:textId="77777777" w:rsidR="00435531" w:rsidRDefault="00435531">
      <w:pPr>
        <w:ind w:left="1" w:hanging="3"/>
        <w:rPr>
          <w:rFonts w:ascii="Times New Roman" w:eastAsia="Times New Roman" w:hAnsi="Times New Roman" w:cs="Times New Roman"/>
          <w:sz w:val="28"/>
          <w:szCs w:val="28"/>
        </w:rPr>
      </w:pPr>
    </w:p>
    <w:p w14:paraId="7C665421" w14:textId="77777777" w:rsidR="00435531" w:rsidRDefault="00435531">
      <w:pPr>
        <w:ind w:left="1" w:hanging="3"/>
        <w:jc w:val="both"/>
        <w:rPr>
          <w:rFonts w:ascii="Times New Roman" w:eastAsia="Times New Roman" w:hAnsi="Times New Roman" w:cs="Times New Roman"/>
          <w:sz w:val="28"/>
          <w:szCs w:val="28"/>
        </w:rPr>
      </w:pPr>
    </w:p>
    <w:p w14:paraId="7CB65F2F"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бухгалтер                                                                        _________</w:t>
      </w:r>
    </w:p>
    <w:p w14:paraId="7B6E8F2C"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B7789FD"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3F58442" w14:textId="77777777" w:rsidR="00435531" w:rsidRDefault="00435531">
      <w:pPr>
        <w:ind w:left="1" w:hanging="3"/>
        <w:jc w:val="both"/>
        <w:rPr>
          <w:rFonts w:ascii="Times New Roman" w:eastAsia="Times New Roman" w:hAnsi="Times New Roman" w:cs="Times New Roman"/>
          <w:sz w:val="28"/>
          <w:szCs w:val="28"/>
        </w:rPr>
      </w:pPr>
    </w:p>
    <w:p w14:paraId="4CDF872E"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651DA2F" w14:textId="77777777" w:rsidR="00435531" w:rsidRDefault="00435531">
      <w:pPr>
        <w:ind w:left="1" w:hanging="3"/>
        <w:jc w:val="both"/>
        <w:rPr>
          <w:rFonts w:ascii="Times New Roman" w:eastAsia="Times New Roman" w:hAnsi="Times New Roman" w:cs="Times New Roman"/>
          <w:sz w:val="28"/>
          <w:szCs w:val="28"/>
        </w:rPr>
      </w:pPr>
    </w:p>
    <w:p w14:paraId="7D2C1B2E" w14:textId="77777777" w:rsidR="00435531" w:rsidRDefault="00435531">
      <w:pPr>
        <w:ind w:left="1" w:hanging="3"/>
        <w:jc w:val="both"/>
        <w:rPr>
          <w:rFonts w:ascii="Times New Roman" w:eastAsia="Times New Roman" w:hAnsi="Times New Roman" w:cs="Times New Roman"/>
          <w:sz w:val="28"/>
          <w:szCs w:val="28"/>
        </w:rPr>
      </w:pPr>
    </w:p>
    <w:p w14:paraId="201BB94F" w14:textId="77777777" w:rsidR="00435531" w:rsidRDefault="00000000">
      <w:pPr>
        <w:spacing w:after="160" w:line="259"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Керуючий справами                                                         Ганна САЛАМАТІНА</w:t>
      </w:r>
    </w:p>
    <w:p w14:paraId="62A0E071" w14:textId="77777777" w:rsidR="00435531" w:rsidRDefault="00435531">
      <w:pPr>
        <w:ind w:left="1" w:hanging="3"/>
        <w:jc w:val="both"/>
        <w:rPr>
          <w:rFonts w:ascii="Times New Roman" w:eastAsia="Times New Roman" w:hAnsi="Times New Roman" w:cs="Times New Roman"/>
          <w:sz w:val="28"/>
          <w:szCs w:val="28"/>
        </w:rPr>
      </w:pPr>
    </w:p>
    <w:p w14:paraId="50CF3999" w14:textId="77777777" w:rsidR="00435531" w:rsidRDefault="00435531">
      <w:pPr>
        <w:ind w:left="1" w:hanging="3"/>
        <w:jc w:val="both"/>
        <w:rPr>
          <w:rFonts w:ascii="Times New Roman" w:eastAsia="Times New Roman" w:hAnsi="Times New Roman" w:cs="Times New Roman"/>
          <w:sz w:val="28"/>
          <w:szCs w:val="28"/>
        </w:rPr>
      </w:pPr>
    </w:p>
    <w:p w14:paraId="38E187A9" w14:textId="77777777" w:rsidR="00435531" w:rsidRDefault="00435531">
      <w:pPr>
        <w:ind w:left="1" w:hanging="3"/>
        <w:jc w:val="both"/>
        <w:rPr>
          <w:rFonts w:ascii="Times New Roman" w:eastAsia="Times New Roman" w:hAnsi="Times New Roman" w:cs="Times New Roman"/>
          <w:sz w:val="28"/>
          <w:szCs w:val="28"/>
        </w:rPr>
      </w:pPr>
    </w:p>
    <w:p w14:paraId="3F1E3982" w14:textId="77777777" w:rsidR="00435531" w:rsidRDefault="00435531">
      <w:pPr>
        <w:ind w:left="1" w:hanging="3"/>
        <w:jc w:val="both"/>
        <w:rPr>
          <w:rFonts w:ascii="Times New Roman" w:eastAsia="Times New Roman" w:hAnsi="Times New Roman" w:cs="Times New Roman"/>
          <w:sz w:val="28"/>
          <w:szCs w:val="28"/>
        </w:rPr>
      </w:pPr>
    </w:p>
    <w:p w14:paraId="05910546" w14:textId="77777777" w:rsidR="00435531" w:rsidRDefault="00435531">
      <w:pPr>
        <w:ind w:left="1" w:hanging="3"/>
        <w:jc w:val="both"/>
        <w:rPr>
          <w:rFonts w:ascii="Times New Roman" w:eastAsia="Times New Roman" w:hAnsi="Times New Roman" w:cs="Times New Roman"/>
          <w:sz w:val="28"/>
          <w:szCs w:val="28"/>
        </w:rPr>
      </w:pPr>
    </w:p>
    <w:p w14:paraId="27840820" w14:textId="77777777" w:rsidR="00435531" w:rsidRDefault="00435531">
      <w:pPr>
        <w:ind w:left="1" w:hanging="3"/>
        <w:jc w:val="both"/>
        <w:rPr>
          <w:rFonts w:ascii="Times New Roman" w:eastAsia="Times New Roman" w:hAnsi="Times New Roman" w:cs="Times New Roman"/>
          <w:sz w:val="28"/>
          <w:szCs w:val="28"/>
        </w:rPr>
      </w:pPr>
    </w:p>
    <w:p w14:paraId="0F388839" w14:textId="77777777" w:rsidR="00435531" w:rsidRDefault="00435531">
      <w:pPr>
        <w:ind w:left="1" w:hanging="3"/>
        <w:jc w:val="both"/>
        <w:rPr>
          <w:rFonts w:ascii="Times New Roman" w:eastAsia="Times New Roman" w:hAnsi="Times New Roman" w:cs="Times New Roman"/>
          <w:sz w:val="28"/>
          <w:szCs w:val="28"/>
        </w:rPr>
      </w:pPr>
    </w:p>
    <w:p w14:paraId="06CEA8F5" w14:textId="77777777" w:rsidR="00435531" w:rsidRDefault="00435531">
      <w:pPr>
        <w:ind w:left="1" w:hanging="3"/>
        <w:jc w:val="both"/>
        <w:rPr>
          <w:rFonts w:ascii="Times New Roman" w:eastAsia="Times New Roman" w:hAnsi="Times New Roman" w:cs="Times New Roman"/>
          <w:sz w:val="28"/>
          <w:szCs w:val="28"/>
        </w:rPr>
      </w:pPr>
    </w:p>
    <w:p w14:paraId="413485F6" w14:textId="77777777" w:rsidR="00435531" w:rsidRDefault="00435531">
      <w:pPr>
        <w:ind w:left="1" w:hanging="3"/>
        <w:jc w:val="right"/>
        <w:rPr>
          <w:rFonts w:ascii="Times New Roman" w:eastAsia="Times New Roman" w:hAnsi="Times New Roman" w:cs="Times New Roman"/>
          <w:sz w:val="28"/>
          <w:szCs w:val="28"/>
        </w:rPr>
      </w:pPr>
    </w:p>
    <w:p w14:paraId="170408BC" w14:textId="77777777" w:rsidR="00435531" w:rsidRDefault="00435531">
      <w:pPr>
        <w:ind w:left="1" w:hanging="3"/>
        <w:jc w:val="right"/>
        <w:rPr>
          <w:rFonts w:ascii="Times New Roman" w:eastAsia="Times New Roman" w:hAnsi="Times New Roman" w:cs="Times New Roman"/>
          <w:sz w:val="28"/>
          <w:szCs w:val="28"/>
        </w:rPr>
      </w:pPr>
    </w:p>
    <w:p w14:paraId="10CFCA06" w14:textId="77777777" w:rsidR="00435531" w:rsidRDefault="00000000">
      <w:pPr>
        <w:ind w:left="1"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Додаток № 3</w:t>
      </w:r>
    </w:p>
    <w:p w14:paraId="0E8604BA"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до Порядку здійснення компенсаційних виплат</w:t>
      </w:r>
    </w:p>
    <w:p w14:paraId="466FFE0E"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за пільговий проїзд окремих категорій громадян</w:t>
      </w:r>
    </w:p>
    <w:p w14:paraId="5172388D"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на залізничному транспорті приміського сполучення</w:t>
      </w:r>
    </w:p>
    <w:p w14:paraId="25F04E6B"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за рахунок коштів міського бюджету на 2025 рік</w:t>
      </w:r>
    </w:p>
    <w:p w14:paraId="0EFD2682" w14:textId="77777777" w:rsidR="00435531" w:rsidRDefault="00435531">
      <w:pPr>
        <w:ind w:left="1" w:hanging="3"/>
        <w:jc w:val="both"/>
        <w:rPr>
          <w:rFonts w:ascii="Times New Roman" w:eastAsia="Times New Roman" w:hAnsi="Times New Roman" w:cs="Times New Roman"/>
          <w:sz w:val="28"/>
          <w:szCs w:val="28"/>
        </w:rPr>
      </w:pPr>
    </w:p>
    <w:p w14:paraId="20BAEF38"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Зведена відомість по типах квитків</w:t>
      </w:r>
    </w:p>
    <w:p w14:paraId="3E77EE57" w14:textId="77777777" w:rsidR="00435531" w:rsidRDefault="00435531">
      <w:pPr>
        <w:ind w:left="1" w:hanging="3"/>
        <w:jc w:val="center"/>
        <w:rPr>
          <w:rFonts w:ascii="Times New Roman" w:eastAsia="Times New Roman" w:hAnsi="Times New Roman" w:cs="Times New Roman"/>
          <w:sz w:val="28"/>
          <w:szCs w:val="28"/>
        </w:rPr>
      </w:pPr>
    </w:p>
    <w:tbl>
      <w:tblPr>
        <w:tblStyle w:val="ad"/>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887"/>
        <w:gridCol w:w="1854"/>
        <w:gridCol w:w="1873"/>
        <w:gridCol w:w="2108"/>
      </w:tblGrid>
      <w:tr w:rsidR="00435531" w14:paraId="0B3658B2" w14:textId="77777777">
        <w:tc>
          <w:tcPr>
            <w:tcW w:w="1848" w:type="dxa"/>
          </w:tcPr>
          <w:p w14:paraId="19FF65E3"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квитка</w:t>
            </w:r>
          </w:p>
          <w:p w14:paraId="75F4669D" w14:textId="77777777" w:rsidR="00435531" w:rsidRDefault="00435531">
            <w:pPr>
              <w:ind w:left="1" w:hanging="3"/>
              <w:jc w:val="center"/>
              <w:rPr>
                <w:rFonts w:ascii="Times New Roman" w:eastAsia="Times New Roman" w:hAnsi="Times New Roman" w:cs="Times New Roman"/>
                <w:sz w:val="28"/>
                <w:szCs w:val="28"/>
              </w:rPr>
            </w:pPr>
          </w:p>
        </w:tc>
        <w:tc>
          <w:tcPr>
            <w:tcW w:w="1887" w:type="dxa"/>
          </w:tcPr>
          <w:p w14:paraId="3C119B3B"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документів</w:t>
            </w:r>
          </w:p>
        </w:tc>
        <w:tc>
          <w:tcPr>
            <w:tcW w:w="1854" w:type="dxa"/>
          </w:tcPr>
          <w:p w14:paraId="0A7D0C90"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К-сть поїздок</w:t>
            </w:r>
          </w:p>
          <w:p w14:paraId="7A57B9E4" w14:textId="77777777" w:rsidR="00435531" w:rsidRDefault="00435531">
            <w:pPr>
              <w:ind w:left="1" w:hanging="3"/>
              <w:jc w:val="center"/>
              <w:rPr>
                <w:rFonts w:ascii="Times New Roman" w:eastAsia="Times New Roman" w:hAnsi="Times New Roman" w:cs="Times New Roman"/>
                <w:sz w:val="28"/>
                <w:szCs w:val="28"/>
              </w:rPr>
            </w:pPr>
          </w:p>
        </w:tc>
        <w:tc>
          <w:tcPr>
            <w:tcW w:w="1873" w:type="dxa"/>
          </w:tcPr>
          <w:p w14:paraId="128347E8"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Сплачено (грн)</w:t>
            </w:r>
          </w:p>
          <w:p w14:paraId="516A4E4C" w14:textId="77777777" w:rsidR="00435531" w:rsidRDefault="00435531">
            <w:pPr>
              <w:ind w:left="1" w:hanging="3"/>
              <w:jc w:val="center"/>
              <w:rPr>
                <w:rFonts w:ascii="Times New Roman" w:eastAsia="Times New Roman" w:hAnsi="Times New Roman" w:cs="Times New Roman"/>
                <w:sz w:val="28"/>
                <w:szCs w:val="28"/>
              </w:rPr>
            </w:pPr>
          </w:p>
        </w:tc>
        <w:tc>
          <w:tcPr>
            <w:tcW w:w="2108" w:type="dxa"/>
          </w:tcPr>
          <w:p w14:paraId="764A8A3B"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Недоотримання</w:t>
            </w:r>
          </w:p>
          <w:p w14:paraId="24A5E45C" w14:textId="77777777" w:rsidR="00435531" w:rsidRDefault="0000000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(грн)</w:t>
            </w:r>
          </w:p>
        </w:tc>
      </w:tr>
      <w:tr w:rsidR="00435531" w14:paraId="35C7DEEC" w14:textId="77777777">
        <w:tc>
          <w:tcPr>
            <w:tcW w:w="1848" w:type="dxa"/>
          </w:tcPr>
          <w:p w14:paraId="3EF54BC7" w14:textId="77777777" w:rsidR="00435531" w:rsidRDefault="00435531">
            <w:pPr>
              <w:ind w:left="1" w:hanging="3"/>
              <w:jc w:val="center"/>
              <w:rPr>
                <w:rFonts w:ascii="Times New Roman" w:eastAsia="Times New Roman" w:hAnsi="Times New Roman" w:cs="Times New Roman"/>
                <w:sz w:val="28"/>
                <w:szCs w:val="28"/>
              </w:rPr>
            </w:pPr>
          </w:p>
        </w:tc>
        <w:tc>
          <w:tcPr>
            <w:tcW w:w="1887" w:type="dxa"/>
          </w:tcPr>
          <w:p w14:paraId="6368E416" w14:textId="77777777" w:rsidR="00435531" w:rsidRDefault="00435531">
            <w:pPr>
              <w:ind w:left="1" w:hanging="3"/>
              <w:jc w:val="center"/>
              <w:rPr>
                <w:rFonts w:ascii="Times New Roman" w:eastAsia="Times New Roman" w:hAnsi="Times New Roman" w:cs="Times New Roman"/>
                <w:sz w:val="28"/>
                <w:szCs w:val="28"/>
              </w:rPr>
            </w:pPr>
          </w:p>
        </w:tc>
        <w:tc>
          <w:tcPr>
            <w:tcW w:w="1854" w:type="dxa"/>
          </w:tcPr>
          <w:p w14:paraId="4A03152E" w14:textId="77777777" w:rsidR="00435531" w:rsidRDefault="00435531">
            <w:pPr>
              <w:ind w:left="1" w:hanging="3"/>
              <w:jc w:val="center"/>
              <w:rPr>
                <w:rFonts w:ascii="Times New Roman" w:eastAsia="Times New Roman" w:hAnsi="Times New Roman" w:cs="Times New Roman"/>
                <w:sz w:val="28"/>
                <w:szCs w:val="28"/>
              </w:rPr>
            </w:pPr>
          </w:p>
        </w:tc>
        <w:tc>
          <w:tcPr>
            <w:tcW w:w="1873" w:type="dxa"/>
          </w:tcPr>
          <w:p w14:paraId="735062D8" w14:textId="77777777" w:rsidR="00435531" w:rsidRDefault="00435531">
            <w:pPr>
              <w:ind w:left="1" w:hanging="3"/>
              <w:jc w:val="center"/>
              <w:rPr>
                <w:rFonts w:ascii="Times New Roman" w:eastAsia="Times New Roman" w:hAnsi="Times New Roman" w:cs="Times New Roman"/>
                <w:sz w:val="28"/>
                <w:szCs w:val="28"/>
              </w:rPr>
            </w:pPr>
          </w:p>
        </w:tc>
        <w:tc>
          <w:tcPr>
            <w:tcW w:w="2108" w:type="dxa"/>
          </w:tcPr>
          <w:p w14:paraId="6DECF034" w14:textId="77777777" w:rsidR="00435531" w:rsidRDefault="00435531">
            <w:pPr>
              <w:ind w:left="1" w:hanging="3"/>
              <w:jc w:val="center"/>
              <w:rPr>
                <w:rFonts w:ascii="Times New Roman" w:eastAsia="Times New Roman" w:hAnsi="Times New Roman" w:cs="Times New Roman"/>
                <w:sz w:val="28"/>
                <w:szCs w:val="28"/>
              </w:rPr>
            </w:pPr>
          </w:p>
        </w:tc>
      </w:tr>
      <w:tr w:rsidR="00435531" w14:paraId="7DC2167E" w14:textId="77777777">
        <w:tc>
          <w:tcPr>
            <w:tcW w:w="1848" w:type="dxa"/>
          </w:tcPr>
          <w:p w14:paraId="4FBFCA17" w14:textId="77777777" w:rsidR="00435531" w:rsidRDefault="00435531">
            <w:pPr>
              <w:ind w:left="1" w:hanging="3"/>
              <w:jc w:val="center"/>
              <w:rPr>
                <w:rFonts w:ascii="Times New Roman" w:eastAsia="Times New Roman" w:hAnsi="Times New Roman" w:cs="Times New Roman"/>
                <w:sz w:val="28"/>
                <w:szCs w:val="28"/>
              </w:rPr>
            </w:pPr>
          </w:p>
        </w:tc>
        <w:tc>
          <w:tcPr>
            <w:tcW w:w="1887" w:type="dxa"/>
          </w:tcPr>
          <w:p w14:paraId="0BB8C3B4" w14:textId="77777777" w:rsidR="00435531" w:rsidRDefault="00435531">
            <w:pPr>
              <w:ind w:left="1" w:hanging="3"/>
              <w:jc w:val="center"/>
              <w:rPr>
                <w:rFonts w:ascii="Times New Roman" w:eastAsia="Times New Roman" w:hAnsi="Times New Roman" w:cs="Times New Roman"/>
                <w:sz w:val="28"/>
                <w:szCs w:val="28"/>
              </w:rPr>
            </w:pPr>
          </w:p>
        </w:tc>
        <w:tc>
          <w:tcPr>
            <w:tcW w:w="1854" w:type="dxa"/>
          </w:tcPr>
          <w:p w14:paraId="4A3880B8" w14:textId="77777777" w:rsidR="00435531" w:rsidRDefault="00435531">
            <w:pPr>
              <w:ind w:left="1" w:hanging="3"/>
              <w:jc w:val="center"/>
              <w:rPr>
                <w:rFonts w:ascii="Times New Roman" w:eastAsia="Times New Roman" w:hAnsi="Times New Roman" w:cs="Times New Roman"/>
                <w:sz w:val="28"/>
                <w:szCs w:val="28"/>
              </w:rPr>
            </w:pPr>
          </w:p>
        </w:tc>
        <w:tc>
          <w:tcPr>
            <w:tcW w:w="1873" w:type="dxa"/>
          </w:tcPr>
          <w:p w14:paraId="74AEF2C0" w14:textId="77777777" w:rsidR="00435531" w:rsidRDefault="00435531">
            <w:pPr>
              <w:ind w:left="1" w:hanging="3"/>
              <w:jc w:val="center"/>
              <w:rPr>
                <w:rFonts w:ascii="Times New Roman" w:eastAsia="Times New Roman" w:hAnsi="Times New Roman" w:cs="Times New Roman"/>
                <w:sz w:val="28"/>
                <w:szCs w:val="28"/>
              </w:rPr>
            </w:pPr>
          </w:p>
        </w:tc>
        <w:tc>
          <w:tcPr>
            <w:tcW w:w="2108" w:type="dxa"/>
          </w:tcPr>
          <w:p w14:paraId="76A39CC5" w14:textId="77777777" w:rsidR="00435531" w:rsidRDefault="00435531">
            <w:pPr>
              <w:ind w:left="1" w:hanging="3"/>
              <w:jc w:val="center"/>
              <w:rPr>
                <w:rFonts w:ascii="Times New Roman" w:eastAsia="Times New Roman" w:hAnsi="Times New Roman" w:cs="Times New Roman"/>
                <w:sz w:val="28"/>
                <w:szCs w:val="28"/>
              </w:rPr>
            </w:pPr>
          </w:p>
        </w:tc>
      </w:tr>
      <w:tr w:rsidR="00435531" w14:paraId="6118E208" w14:textId="77777777">
        <w:tc>
          <w:tcPr>
            <w:tcW w:w="1848" w:type="dxa"/>
          </w:tcPr>
          <w:p w14:paraId="19E5D364" w14:textId="77777777" w:rsidR="00435531" w:rsidRDefault="00435531">
            <w:pPr>
              <w:ind w:left="1" w:hanging="3"/>
              <w:jc w:val="center"/>
              <w:rPr>
                <w:rFonts w:ascii="Times New Roman" w:eastAsia="Times New Roman" w:hAnsi="Times New Roman" w:cs="Times New Roman"/>
                <w:sz w:val="28"/>
                <w:szCs w:val="28"/>
              </w:rPr>
            </w:pPr>
          </w:p>
        </w:tc>
        <w:tc>
          <w:tcPr>
            <w:tcW w:w="1887" w:type="dxa"/>
          </w:tcPr>
          <w:p w14:paraId="20EB614C" w14:textId="77777777" w:rsidR="00435531" w:rsidRDefault="00435531">
            <w:pPr>
              <w:ind w:left="1" w:hanging="3"/>
              <w:jc w:val="center"/>
              <w:rPr>
                <w:rFonts w:ascii="Times New Roman" w:eastAsia="Times New Roman" w:hAnsi="Times New Roman" w:cs="Times New Roman"/>
                <w:sz w:val="28"/>
                <w:szCs w:val="28"/>
              </w:rPr>
            </w:pPr>
          </w:p>
        </w:tc>
        <w:tc>
          <w:tcPr>
            <w:tcW w:w="1854" w:type="dxa"/>
          </w:tcPr>
          <w:p w14:paraId="01005C68" w14:textId="77777777" w:rsidR="00435531" w:rsidRDefault="00435531">
            <w:pPr>
              <w:ind w:left="1" w:hanging="3"/>
              <w:jc w:val="center"/>
              <w:rPr>
                <w:rFonts w:ascii="Times New Roman" w:eastAsia="Times New Roman" w:hAnsi="Times New Roman" w:cs="Times New Roman"/>
                <w:sz w:val="28"/>
                <w:szCs w:val="28"/>
              </w:rPr>
            </w:pPr>
          </w:p>
        </w:tc>
        <w:tc>
          <w:tcPr>
            <w:tcW w:w="1873" w:type="dxa"/>
          </w:tcPr>
          <w:p w14:paraId="05E5B350" w14:textId="77777777" w:rsidR="00435531" w:rsidRDefault="00435531">
            <w:pPr>
              <w:ind w:left="1" w:hanging="3"/>
              <w:jc w:val="center"/>
              <w:rPr>
                <w:rFonts w:ascii="Times New Roman" w:eastAsia="Times New Roman" w:hAnsi="Times New Roman" w:cs="Times New Roman"/>
                <w:sz w:val="28"/>
                <w:szCs w:val="28"/>
              </w:rPr>
            </w:pPr>
          </w:p>
        </w:tc>
        <w:tc>
          <w:tcPr>
            <w:tcW w:w="2108" w:type="dxa"/>
          </w:tcPr>
          <w:p w14:paraId="581CBA03" w14:textId="77777777" w:rsidR="00435531" w:rsidRDefault="00435531">
            <w:pPr>
              <w:ind w:left="1" w:hanging="3"/>
              <w:jc w:val="center"/>
              <w:rPr>
                <w:rFonts w:ascii="Times New Roman" w:eastAsia="Times New Roman" w:hAnsi="Times New Roman" w:cs="Times New Roman"/>
                <w:sz w:val="28"/>
                <w:szCs w:val="28"/>
              </w:rPr>
            </w:pPr>
          </w:p>
        </w:tc>
      </w:tr>
      <w:tr w:rsidR="00435531" w14:paraId="0795F27B" w14:textId="77777777">
        <w:tc>
          <w:tcPr>
            <w:tcW w:w="1848" w:type="dxa"/>
          </w:tcPr>
          <w:p w14:paraId="12A43ECD"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w:t>
            </w:r>
          </w:p>
          <w:p w14:paraId="4209F58C" w14:textId="77777777" w:rsidR="00435531" w:rsidRDefault="00435531">
            <w:pPr>
              <w:ind w:left="1" w:hanging="3"/>
              <w:jc w:val="center"/>
              <w:rPr>
                <w:rFonts w:ascii="Times New Roman" w:eastAsia="Times New Roman" w:hAnsi="Times New Roman" w:cs="Times New Roman"/>
                <w:sz w:val="28"/>
                <w:szCs w:val="28"/>
              </w:rPr>
            </w:pPr>
          </w:p>
        </w:tc>
        <w:tc>
          <w:tcPr>
            <w:tcW w:w="1887" w:type="dxa"/>
          </w:tcPr>
          <w:p w14:paraId="131DC2BF" w14:textId="77777777" w:rsidR="00435531" w:rsidRDefault="00435531">
            <w:pPr>
              <w:ind w:left="1" w:hanging="3"/>
              <w:jc w:val="center"/>
              <w:rPr>
                <w:rFonts w:ascii="Times New Roman" w:eastAsia="Times New Roman" w:hAnsi="Times New Roman" w:cs="Times New Roman"/>
                <w:sz w:val="28"/>
                <w:szCs w:val="28"/>
              </w:rPr>
            </w:pPr>
          </w:p>
        </w:tc>
        <w:tc>
          <w:tcPr>
            <w:tcW w:w="1854" w:type="dxa"/>
          </w:tcPr>
          <w:p w14:paraId="77C4C66A" w14:textId="77777777" w:rsidR="00435531" w:rsidRDefault="00435531">
            <w:pPr>
              <w:ind w:left="1" w:hanging="3"/>
              <w:jc w:val="center"/>
              <w:rPr>
                <w:rFonts w:ascii="Times New Roman" w:eastAsia="Times New Roman" w:hAnsi="Times New Roman" w:cs="Times New Roman"/>
                <w:sz w:val="28"/>
                <w:szCs w:val="28"/>
              </w:rPr>
            </w:pPr>
          </w:p>
        </w:tc>
        <w:tc>
          <w:tcPr>
            <w:tcW w:w="1873" w:type="dxa"/>
          </w:tcPr>
          <w:p w14:paraId="52FCD714" w14:textId="77777777" w:rsidR="00435531" w:rsidRDefault="00435531">
            <w:pPr>
              <w:ind w:left="1" w:hanging="3"/>
              <w:jc w:val="center"/>
              <w:rPr>
                <w:rFonts w:ascii="Times New Roman" w:eastAsia="Times New Roman" w:hAnsi="Times New Roman" w:cs="Times New Roman"/>
                <w:sz w:val="28"/>
                <w:szCs w:val="28"/>
              </w:rPr>
            </w:pPr>
          </w:p>
        </w:tc>
        <w:tc>
          <w:tcPr>
            <w:tcW w:w="2108" w:type="dxa"/>
          </w:tcPr>
          <w:p w14:paraId="48D3FCCC" w14:textId="77777777" w:rsidR="00435531" w:rsidRDefault="00435531">
            <w:pPr>
              <w:ind w:left="1" w:hanging="3"/>
              <w:jc w:val="center"/>
              <w:rPr>
                <w:rFonts w:ascii="Times New Roman" w:eastAsia="Times New Roman" w:hAnsi="Times New Roman" w:cs="Times New Roman"/>
                <w:sz w:val="28"/>
                <w:szCs w:val="28"/>
              </w:rPr>
            </w:pPr>
          </w:p>
        </w:tc>
      </w:tr>
    </w:tbl>
    <w:p w14:paraId="1E842064" w14:textId="77777777" w:rsidR="00435531" w:rsidRDefault="00435531">
      <w:pPr>
        <w:ind w:left="1" w:hanging="3"/>
        <w:jc w:val="center"/>
        <w:rPr>
          <w:rFonts w:ascii="Times New Roman" w:eastAsia="Times New Roman" w:hAnsi="Times New Roman" w:cs="Times New Roman"/>
          <w:sz w:val="28"/>
          <w:szCs w:val="28"/>
        </w:rPr>
      </w:pPr>
    </w:p>
    <w:p w14:paraId="4DDB6FA6" w14:textId="77777777" w:rsidR="00435531" w:rsidRDefault="00435531">
      <w:pPr>
        <w:ind w:left="1" w:hanging="3"/>
        <w:jc w:val="both"/>
        <w:rPr>
          <w:rFonts w:ascii="Times New Roman" w:eastAsia="Times New Roman" w:hAnsi="Times New Roman" w:cs="Times New Roman"/>
          <w:sz w:val="28"/>
          <w:szCs w:val="28"/>
        </w:rPr>
      </w:pPr>
    </w:p>
    <w:p w14:paraId="76570C8B"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виробничого підрозділу</w:t>
      </w:r>
    </w:p>
    <w:p w14:paraId="04891727"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Київська дирекція залізничних перевезень                                       _________</w:t>
      </w:r>
    </w:p>
    <w:p w14:paraId="1A49E0F4" w14:textId="77777777" w:rsidR="00435531" w:rsidRDefault="00435531">
      <w:pPr>
        <w:ind w:left="1" w:hanging="3"/>
        <w:jc w:val="both"/>
        <w:rPr>
          <w:rFonts w:ascii="Times New Roman" w:eastAsia="Times New Roman" w:hAnsi="Times New Roman" w:cs="Times New Roman"/>
          <w:sz w:val="28"/>
          <w:szCs w:val="28"/>
        </w:rPr>
      </w:pPr>
    </w:p>
    <w:p w14:paraId="1F47A372" w14:textId="77777777" w:rsidR="00435531" w:rsidRDefault="00435531">
      <w:pPr>
        <w:ind w:left="1" w:hanging="3"/>
        <w:jc w:val="both"/>
        <w:rPr>
          <w:rFonts w:ascii="Times New Roman" w:eastAsia="Times New Roman" w:hAnsi="Times New Roman" w:cs="Times New Roman"/>
          <w:sz w:val="28"/>
          <w:szCs w:val="28"/>
        </w:rPr>
      </w:pPr>
    </w:p>
    <w:p w14:paraId="1A5605BD" w14:textId="77777777" w:rsidR="00435531"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бухгалтер                                                                              _________</w:t>
      </w:r>
    </w:p>
    <w:p w14:paraId="7126D569" w14:textId="77777777" w:rsidR="00435531" w:rsidRDefault="00435531">
      <w:pPr>
        <w:ind w:left="1" w:hanging="3"/>
        <w:jc w:val="both"/>
        <w:rPr>
          <w:rFonts w:ascii="Times New Roman" w:eastAsia="Times New Roman" w:hAnsi="Times New Roman" w:cs="Times New Roman"/>
          <w:sz w:val="28"/>
          <w:szCs w:val="28"/>
        </w:rPr>
      </w:pPr>
    </w:p>
    <w:p w14:paraId="79D60E5C" w14:textId="77777777" w:rsidR="00435531" w:rsidRDefault="00435531">
      <w:pPr>
        <w:ind w:left="1" w:hanging="3"/>
        <w:jc w:val="both"/>
        <w:rPr>
          <w:rFonts w:ascii="Times New Roman" w:eastAsia="Times New Roman" w:hAnsi="Times New Roman" w:cs="Times New Roman"/>
          <w:sz w:val="28"/>
          <w:szCs w:val="28"/>
        </w:rPr>
      </w:pPr>
    </w:p>
    <w:p w14:paraId="23F1CAF2" w14:textId="77777777" w:rsidR="00435531" w:rsidRDefault="00435531">
      <w:pPr>
        <w:ind w:left="1" w:hanging="3"/>
        <w:jc w:val="both"/>
        <w:rPr>
          <w:rFonts w:ascii="Times New Roman" w:eastAsia="Times New Roman" w:hAnsi="Times New Roman" w:cs="Times New Roman"/>
          <w:sz w:val="28"/>
          <w:szCs w:val="28"/>
        </w:rPr>
      </w:pPr>
    </w:p>
    <w:p w14:paraId="0E037292" w14:textId="77777777" w:rsidR="00435531" w:rsidRDefault="00435531">
      <w:pPr>
        <w:ind w:left="1" w:hanging="3"/>
        <w:jc w:val="both"/>
        <w:rPr>
          <w:rFonts w:ascii="Times New Roman" w:eastAsia="Times New Roman" w:hAnsi="Times New Roman" w:cs="Times New Roman"/>
          <w:sz w:val="28"/>
          <w:szCs w:val="28"/>
        </w:rPr>
      </w:pPr>
    </w:p>
    <w:p w14:paraId="354EF78C" w14:textId="77777777" w:rsidR="00435531" w:rsidRDefault="00435531">
      <w:pPr>
        <w:ind w:left="1" w:hanging="3"/>
        <w:jc w:val="both"/>
        <w:rPr>
          <w:rFonts w:ascii="Times New Roman" w:eastAsia="Times New Roman" w:hAnsi="Times New Roman" w:cs="Times New Roman"/>
          <w:sz w:val="28"/>
          <w:szCs w:val="28"/>
        </w:rPr>
      </w:pPr>
    </w:p>
    <w:p w14:paraId="317B8BA7" w14:textId="77777777" w:rsidR="00435531" w:rsidRDefault="00000000">
      <w:pPr>
        <w:spacing w:after="160" w:line="259"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Керуючий справами                                                         Ганна САЛАМАТІНА</w:t>
      </w:r>
    </w:p>
    <w:p w14:paraId="6BA95EAE" w14:textId="77777777" w:rsidR="00435531" w:rsidRDefault="00435531">
      <w:pPr>
        <w:ind w:left="1" w:hanging="3"/>
        <w:jc w:val="both"/>
        <w:rPr>
          <w:rFonts w:ascii="Times New Roman" w:eastAsia="Times New Roman" w:hAnsi="Times New Roman" w:cs="Times New Roman"/>
          <w:sz w:val="28"/>
          <w:szCs w:val="28"/>
        </w:rPr>
      </w:pPr>
    </w:p>
    <w:p w14:paraId="5BA23152" w14:textId="77777777" w:rsidR="00435531" w:rsidRDefault="00435531">
      <w:pPr>
        <w:ind w:left="1" w:hanging="3"/>
        <w:jc w:val="both"/>
        <w:rPr>
          <w:rFonts w:ascii="Times New Roman" w:eastAsia="Times New Roman" w:hAnsi="Times New Roman" w:cs="Times New Roman"/>
          <w:sz w:val="28"/>
          <w:szCs w:val="28"/>
        </w:rPr>
      </w:pPr>
    </w:p>
    <w:p w14:paraId="784AF738" w14:textId="77777777" w:rsidR="00435531" w:rsidRDefault="00435531">
      <w:pPr>
        <w:ind w:left="1" w:hanging="3"/>
        <w:jc w:val="both"/>
        <w:rPr>
          <w:rFonts w:ascii="Times New Roman" w:eastAsia="Times New Roman" w:hAnsi="Times New Roman" w:cs="Times New Roman"/>
          <w:sz w:val="28"/>
          <w:szCs w:val="28"/>
        </w:rPr>
      </w:pPr>
    </w:p>
    <w:p w14:paraId="6EFB16C7" w14:textId="77777777" w:rsidR="00435531" w:rsidRDefault="00435531">
      <w:pPr>
        <w:ind w:left="1" w:hanging="3"/>
        <w:jc w:val="both"/>
        <w:rPr>
          <w:rFonts w:ascii="Times New Roman" w:eastAsia="Times New Roman" w:hAnsi="Times New Roman" w:cs="Times New Roman"/>
          <w:sz w:val="28"/>
          <w:szCs w:val="28"/>
        </w:rPr>
      </w:pPr>
    </w:p>
    <w:p w14:paraId="31A5BED0" w14:textId="77777777" w:rsidR="00435531" w:rsidRDefault="00435531">
      <w:pPr>
        <w:ind w:left="1" w:hanging="3"/>
        <w:jc w:val="both"/>
        <w:rPr>
          <w:rFonts w:ascii="Times New Roman" w:eastAsia="Times New Roman" w:hAnsi="Times New Roman" w:cs="Times New Roman"/>
          <w:sz w:val="28"/>
          <w:szCs w:val="28"/>
        </w:rPr>
      </w:pPr>
    </w:p>
    <w:p w14:paraId="3E960868" w14:textId="77777777" w:rsidR="00435531" w:rsidRDefault="00435531">
      <w:pPr>
        <w:ind w:left="1" w:hanging="3"/>
        <w:jc w:val="both"/>
        <w:rPr>
          <w:rFonts w:ascii="Times New Roman" w:eastAsia="Times New Roman" w:hAnsi="Times New Roman" w:cs="Times New Roman"/>
          <w:sz w:val="28"/>
          <w:szCs w:val="28"/>
        </w:rPr>
      </w:pPr>
    </w:p>
    <w:p w14:paraId="1CCD4544" w14:textId="77777777" w:rsidR="00435531" w:rsidRDefault="00435531">
      <w:pPr>
        <w:ind w:left="1" w:hanging="3"/>
        <w:jc w:val="both"/>
        <w:rPr>
          <w:rFonts w:ascii="Times New Roman" w:eastAsia="Times New Roman" w:hAnsi="Times New Roman" w:cs="Times New Roman"/>
          <w:sz w:val="28"/>
          <w:szCs w:val="28"/>
        </w:rPr>
      </w:pPr>
    </w:p>
    <w:p w14:paraId="09E7001F" w14:textId="77777777" w:rsidR="00435531" w:rsidRDefault="00435531">
      <w:pPr>
        <w:ind w:left="1" w:hanging="3"/>
        <w:jc w:val="both"/>
        <w:rPr>
          <w:rFonts w:ascii="Times New Roman" w:eastAsia="Times New Roman" w:hAnsi="Times New Roman" w:cs="Times New Roman"/>
          <w:sz w:val="28"/>
          <w:szCs w:val="28"/>
        </w:rPr>
      </w:pPr>
    </w:p>
    <w:p w14:paraId="47DD95C4" w14:textId="77777777" w:rsidR="00435531" w:rsidRDefault="00435531" w:rsidP="008A50C6">
      <w:pPr>
        <w:ind w:firstLine="0"/>
        <w:rPr>
          <w:rFonts w:ascii="Times New Roman" w:eastAsia="Times New Roman" w:hAnsi="Times New Roman" w:cs="Times New Roman"/>
          <w:i/>
          <w:sz w:val="28"/>
          <w:szCs w:val="28"/>
        </w:rPr>
      </w:pPr>
    </w:p>
    <w:p w14:paraId="3A00EC69" w14:textId="77777777" w:rsidR="00B43E1C" w:rsidRDefault="00B43E1C" w:rsidP="008A50C6">
      <w:pPr>
        <w:ind w:firstLine="0"/>
        <w:rPr>
          <w:rFonts w:ascii="Times New Roman" w:eastAsia="Times New Roman" w:hAnsi="Times New Roman" w:cs="Times New Roman"/>
          <w:i/>
          <w:sz w:val="28"/>
          <w:szCs w:val="28"/>
        </w:rPr>
      </w:pPr>
    </w:p>
    <w:p w14:paraId="7C130B78" w14:textId="77777777" w:rsidR="00B43E1C" w:rsidRDefault="00B43E1C" w:rsidP="008A50C6">
      <w:pPr>
        <w:ind w:firstLine="0"/>
        <w:rPr>
          <w:rFonts w:ascii="Times New Roman" w:eastAsia="Times New Roman" w:hAnsi="Times New Roman" w:cs="Times New Roman"/>
          <w:i/>
          <w:sz w:val="28"/>
          <w:szCs w:val="28"/>
        </w:rPr>
      </w:pPr>
    </w:p>
    <w:p w14:paraId="3F39C4FD" w14:textId="77777777" w:rsidR="00B43E1C" w:rsidRDefault="00B43E1C" w:rsidP="008A50C6">
      <w:pPr>
        <w:ind w:firstLine="0"/>
        <w:rPr>
          <w:rFonts w:ascii="Times New Roman" w:eastAsia="Times New Roman" w:hAnsi="Times New Roman" w:cs="Times New Roman"/>
          <w:i/>
          <w:sz w:val="28"/>
          <w:szCs w:val="28"/>
        </w:rPr>
      </w:pPr>
    </w:p>
    <w:p w14:paraId="0D3676EF" w14:textId="77777777" w:rsidR="00B43E1C" w:rsidRDefault="00B43E1C" w:rsidP="008A50C6">
      <w:pPr>
        <w:ind w:firstLine="0"/>
        <w:rPr>
          <w:rFonts w:ascii="Times New Roman" w:eastAsia="Times New Roman" w:hAnsi="Times New Roman" w:cs="Times New Roman"/>
          <w:i/>
          <w:sz w:val="28"/>
          <w:szCs w:val="28"/>
        </w:rPr>
      </w:pPr>
    </w:p>
    <w:p w14:paraId="506FDBC7" w14:textId="77777777" w:rsidR="00B43E1C" w:rsidRDefault="00B43E1C" w:rsidP="008A50C6">
      <w:pPr>
        <w:ind w:firstLine="0"/>
        <w:rPr>
          <w:rFonts w:ascii="Times New Roman" w:eastAsia="Times New Roman" w:hAnsi="Times New Roman" w:cs="Times New Roman"/>
          <w:i/>
          <w:sz w:val="28"/>
          <w:szCs w:val="28"/>
        </w:rPr>
      </w:pPr>
    </w:p>
    <w:p w14:paraId="7387B765" w14:textId="77777777" w:rsidR="00B43E1C" w:rsidRDefault="00B43E1C" w:rsidP="008A50C6">
      <w:pPr>
        <w:ind w:firstLine="0"/>
        <w:rPr>
          <w:rFonts w:ascii="Times New Roman" w:eastAsia="Times New Roman" w:hAnsi="Times New Roman" w:cs="Times New Roman"/>
          <w:i/>
          <w:sz w:val="28"/>
          <w:szCs w:val="28"/>
        </w:rPr>
      </w:pPr>
    </w:p>
    <w:p w14:paraId="127927CE" w14:textId="77777777" w:rsidR="00B43E1C" w:rsidRDefault="00B43E1C" w:rsidP="008A50C6">
      <w:pPr>
        <w:ind w:firstLine="0"/>
        <w:rPr>
          <w:rFonts w:ascii="Times New Roman" w:eastAsia="Times New Roman" w:hAnsi="Times New Roman" w:cs="Times New Roman"/>
          <w:i/>
          <w:sz w:val="28"/>
          <w:szCs w:val="28"/>
        </w:rPr>
      </w:pPr>
    </w:p>
    <w:p w14:paraId="7BF9A973" w14:textId="77777777" w:rsidR="00B43E1C" w:rsidRDefault="00B43E1C" w:rsidP="008A50C6">
      <w:pPr>
        <w:ind w:firstLine="0"/>
        <w:rPr>
          <w:rFonts w:ascii="Times New Roman" w:eastAsia="Times New Roman" w:hAnsi="Times New Roman" w:cs="Times New Roman"/>
          <w:i/>
          <w:sz w:val="28"/>
          <w:szCs w:val="28"/>
        </w:rPr>
      </w:pPr>
    </w:p>
    <w:p w14:paraId="30088263" w14:textId="77777777" w:rsidR="00B43E1C" w:rsidRDefault="00B43E1C" w:rsidP="008A50C6">
      <w:pPr>
        <w:ind w:firstLine="0"/>
        <w:rPr>
          <w:rFonts w:ascii="Times New Roman" w:eastAsia="Times New Roman" w:hAnsi="Times New Roman" w:cs="Times New Roman"/>
          <w:i/>
          <w:sz w:val="28"/>
          <w:szCs w:val="28"/>
        </w:rPr>
      </w:pPr>
    </w:p>
    <w:p w14:paraId="085029E3" w14:textId="77777777" w:rsidR="00B43E1C" w:rsidRDefault="00B43E1C" w:rsidP="008A50C6">
      <w:pPr>
        <w:ind w:firstLine="0"/>
        <w:rPr>
          <w:rFonts w:ascii="Times New Roman" w:eastAsia="Times New Roman" w:hAnsi="Times New Roman" w:cs="Times New Roman"/>
          <w:i/>
          <w:sz w:val="28"/>
          <w:szCs w:val="28"/>
        </w:rPr>
      </w:pPr>
    </w:p>
    <w:p w14:paraId="1AC75CE4" w14:textId="77777777" w:rsidR="00435531" w:rsidRDefault="00435531">
      <w:pPr>
        <w:ind w:left="1" w:hanging="3"/>
        <w:jc w:val="right"/>
        <w:rPr>
          <w:rFonts w:ascii="Times New Roman" w:eastAsia="Times New Roman" w:hAnsi="Times New Roman" w:cs="Times New Roman"/>
          <w:i/>
          <w:sz w:val="28"/>
          <w:szCs w:val="28"/>
        </w:rPr>
      </w:pPr>
    </w:p>
    <w:p w14:paraId="6D4364C0" w14:textId="77777777" w:rsidR="00435531" w:rsidRDefault="00000000">
      <w:pPr>
        <w:ind w:left="1"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Додаток № 4</w:t>
      </w:r>
    </w:p>
    <w:p w14:paraId="4D7D165B"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до Порядку здійснення компенсаційних виплат</w:t>
      </w:r>
    </w:p>
    <w:p w14:paraId="52CF7D98"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за пільговий проїзд окремих категорій громадян</w:t>
      </w:r>
    </w:p>
    <w:p w14:paraId="7D121691" w14:textId="77777777"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на залізничному транспорті приміського сполучення</w:t>
      </w:r>
    </w:p>
    <w:p w14:paraId="39F8BD86" w14:textId="395FDA81" w:rsidR="00435531" w:rsidRDefault="00000000">
      <w:pPr>
        <w:ind w:left="1" w:hanging="3"/>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за рахунок коштів міського бюджету на 202</w:t>
      </w:r>
      <w:r w:rsidR="00B43E1C">
        <w:rPr>
          <w:rFonts w:ascii="Times New Roman" w:eastAsia="Times New Roman" w:hAnsi="Times New Roman" w:cs="Times New Roman"/>
          <w:i/>
          <w:sz w:val="22"/>
          <w:szCs w:val="22"/>
        </w:rPr>
        <w:t>5</w:t>
      </w:r>
      <w:r>
        <w:rPr>
          <w:rFonts w:ascii="Times New Roman" w:eastAsia="Times New Roman" w:hAnsi="Times New Roman" w:cs="Times New Roman"/>
          <w:i/>
          <w:sz w:val="22"/>
          <w:szCs w:val="22"/>
        </w:rPr>
        <w:t xml:space="preserve"> рік</w:t>
      </w:r>
    </w:p>
    <w:p w14:paraId="168B9978" w14:textId="77777777" w:rsidR="00435531" w:rsidRDefault="00435531">
      <w:pPr>
        <w:ind w:firstLine="0"/>
        <w:jc w:val="both"/>
        <w:rPr>
          <w:rFonts w:ascii="Times New Roman" w:eastAsia="Times New Roman" w:hAnsi="Times New Roman" w:cs="Times New Roman"/>
          <w:sz w:val="28"/>
          <w:szCs w:val="28"/>
        </w:rPr>
      </w:pPr>
    </w:p>
    <w:p w14:paraId="048B57A1" w14:textId="77777777" w:rsidR="00435531" w:rsidRDefault="00435531">
      <w:pPr>
        <w:ind w:hanging="2"/>
        <w:jc w:val="center"/>
        <w:rPr>
          <w:rFonts w:ascii="Times New Roman" w:eastAsia="Times New Roman" w:hAnsi="Times New Roman" w:cs="Times New Roman"/>
        </w:rPr>
      </w:pPr>
    </w:p>
    <w:p w14:paraId="70AD7674" w14:textId="77777777" w:rsidR="00435531" w:rsidRDefault="00435531">
      <w:pPr>
        <w:ind w:hanging="2"/>
        <w:jc w:val="center"/>
        <w:rPr>
          <w:rFonts w:ascii="Times New Roman" w:eastAsia="Times New Roman" w:hAnsi="Times New Roman" w:cs="Times New Roman"/>
          <w:b/>
        </w:rPr>
      </w:pPr>
    </w:p>
    <w:p w14:paraId="49A63E78" w14:textId="77777777" w:rsidR="00435531" w:rsidRDefault="00435531">
      <w:pPr>
        <w:ind w:hanging="2"/>
        <w:jc w:val="center"/>
        <w:rPr>
          <w:rFonts w:ascii="Times New Roman" w:eastAsia="Times New Roman" w:hAnsi="Times New Roman" w:cs="Times New Roman"/>
          <w:b/>
        </w:rPr>
      </w:pPr>
    </w:p>
    <w:p w14:paraId="09B76507" w14:textId="77777777" w:rsidR="00435531" w:rsidRDefault="00000000">
      <w:pPr>
        <w:ind w:hanging="2"/>
        <w:jc w:val="center"/>
        <w:rPr>
          <w:rFonts w:ascii="Times New Roman" w:eastAsia="Times New Roman" w:hAnsi="Times New Roman" w:cs="Times New Roman"/>
        </w:rPr>
      </w:pPr>
      <w:r>
        <w:rPr>
          <w:rFonts w:ascii="Times New Roman" w:eastAsia="Times New Roman" w:hAnsi="Times New Roman" w:cs="Times New Roman"/>
          <w:b/>
        </w:rPr>
        <w:t>ТИПОВИЙ ДОГОВІР</w:t>
      </w:r>
    </w:p>
    <w:p w14:paraId="5BAB7271" w14:textId="77777777" w:rsidR="00435531" w:rsidRDefault="00435531">
      <w:pPr>
        <w:spacing w:before="240" w:line="276" w:lineRule="auto"/>
        <w:ind w:firstLine="0"/>
        <w:jc w:val="center"/>
        <w:rPr>
          <w:rFonts w:ascii="Times New Roman" w:eastAsia="Times New Roman" w:hAnsi="Times New Roman" w:cs="Times New Roman"/>
        </w:rPr>
      </w:pPr>
    </w:p>
    <w:p w14:paraId="5B523C08" w14:textId="77777777" w:rsidR="00435531" w:rsidRDefault="00000000">
      <w:pPr>
        <w:spacing w:before="240" w:line="276"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ДОГОВІР №________________________ </w:t>
      </w:r>
    </w:p>
    <w:p w14:paraId="7CD5D6B8" w14:textId="2965F879" w:rsidR="00435531" w:rsidRDefault="00000000">
      <w:pPr>
        <w:spacing w:before="240" w:line="276"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м. Київ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sidR="00EA2EC7">
        <w:rPr>
          <w:rFonts w:ascii="Times New Roman" w:eastAsia="Times New Roman" w:hAnsi="Times New Roman" w:cs="Times New Roman"/>
        </w:rPr>
        <w:t xml:space="preserve">   </w:t>
      </w:r>
      <w:r>
        <w:rPr>
          <w:rFonts w:ascii="Times New Roman" w:eastAsia="Times New Roman" w:hAnsi="Times New Roman" w:cs="Times New Roman"/>
        </w:rPr>
        <w:t>«___»___________</w:t>
      </w:r>
      <w:r w:rsidR="00EA2EC7">
        <w:rPr>
          <w:rFonts w:ascii="Times New Roman" w:eastAsia="Times New Roman" w:hAnsi="Times New Roman" w:cs="Times New Roman"/>
        </w:rPr>
        <w:t xml:space="preserve"> </w:t>
      </w:r>
      <w:r>
        <w:rPr>
          <w:rFonts w:ascii="Times New Roman" w:eastAsia="Times New Roman" w:hAnsi="Times New Roman" w:cs="Times New Roman"/>
        </w:rPr>
        <w:t>_____ р.</w:t>
      </w:r>
    </w:p>
    <w:p w14:paraId="6A7C776D" w14:textId="77777777" w:rsidR="008A50C6" w:rsidRDefault="008A50C6">
      <w:pPr>
        <w:spacing w:before="240" w:line="276" w:lineRule="auto"/>
        <w:ind w:firstLine="700"/>
        <w:jc w:val="both"/>
        <w:rPr>
          <w:rFonts w:ascii="Times New Roman" w:eastAsia="Times New Roman" w:hAnsi="Times New Roman" w:cs="Times New Roman"/>
          <w:b/>
        </w:rPr>
      </w:pPr>
    </w:p>
    <w:p w14:paraId="329B4C8D" w14:textId="17211056" w:rsidR="00435531" w:rsidRDefault="00000000">
      <w:pPr>
        <w:spacing w:before="240" w:line="276" w:lineRule="auto"/>
        <w:ind w:firstLine="700"/>
        <w:jc w:val="both"/>
        <w:rPr>
          <w:rFonts w:ascii="Times New Roman" w:eastAsia="Times New Roman" w:hAnsi="Times New Roman" w:cs="Times New Roman"/>
        </w:rPr>
      </w:pPr>
      <w:r>
        <w:rPr>
          <w:rFonts w:ascii="Times New Roman" w:eastAsia="Times New Roman" w:hAnsi="Times New Roman" w:cs="Times New Roman"/>
          <w:b/>
        </w:rPr>
        <w:t>Управління соціального захисту населення Боярської міської ради</w:t>
      </w:r>
      <w:r>
        <w:rPr>
          <w:rFonts w:ascii="Times New Roman" w:eastAsia="Times New Roman" w:hAnsi="Times New Roman" w:cs="Times New Roman"/>
        </w:rPr>
        <w:t xml:space="preserve"> – головний розпорядник коштів на компенсаційні виплати за перевезення залізничним транспортом пільгових категорій громадян, що не є платником податку на прибуток, в особі начальника управління Папоян Ольги Анатоліївни, яка діє на підставі Положення про управління соціального захисту населення Боярської міської ради, надалі </w:t>
      </w:r>
      <w:r>
        <w:rPr>
          <w:rFonts w:ascii="Times New Roman" w:eastAsia="Times New Roman" w:hAnsi="Times New Roman" w:cs="Times New Roman"/>
          <w:b/>
        </w:rPr>
        <w:t>Замовник</w:t>
      </w:r>
      <w:r>
        <w:rPr>
          <w:rFonts w:ascii="Times New Roman" w:eastAsia="Times New Roman" w:hAnsi="Times New Roman" w:cs="Times New Roman"/>
        </w:rPr>
        <w:t xml:space="preserve">, з однієї сторони та </w:t>
      </w:r>
      <w:r>
        <w:rPr>
          <w:rFonts w:ascii="Times New Roman" w:eastAsia="Times New Roman" w:hAnsi="Times New Roman" w:cs="Times New Roman"/>
          <w:b/>
        </w:rPr>
        <w:t>Акціонерне товариство «Українська залізниця»</w:t>
      </w:r>
      <w:r>
        <w:rPr>
          <w:rFonts w:ascii="Times New Roman" w:eastAsia="Times New Roman" w:hAnsi="Times New Roman" w:cs="Times New Roman"/>
        </w:rPr>
        <w:t xml:space="preserve"> надалі іменується </w:t>
      </w:r>
      <w:r>
        <w:rPr>
          <w:rFonts w:ascii="Times New Roman" w:eastAsia="Times New Roman" w:hAnsi="Times New Roman" w:cs="Times New Roman"/>
          <w:b/>
        </w:rPr>
        <w:t>Перевізник</w:t>
      </w:r>
      <w:r>
        <w:rPr>
          <w:rFonts w:ascii="Times New Roman" w:eastAsia="Times New Roman" w:hAnsi="Times New Roman" w:cs="Times New Roman"/>
        </w:rPr>
        <w:t xml:space="preserve">, в особі заступника директора філії з фінансово-економічних питань філії «Приміська пасажирська компанія» акціонерного товариства «Українська залізниця» Підлубного Олега Васильовича, який  діє  на  підставі  довіреності,  посвідченої 26.06.2024 року приватним  нотаріусом  Київського  міського  нотаріального округу Ісаєнко О.В., зареєстрованої в реєстрі за № 3619 та в особі  менеджера – начальника відділу регіональних проєктів філії «Приміська пасажирська компанія» акціонерного товариства «Українська залізниця» Чупіти Дмитра Олександровича, який  діє  на  підставі  довіреності,  посвідченої  27.09.2024 року приватним  нотаріусом  Київського  міського  нотаріального округу Ісаєнко О.В., зареєстрованої в реєстрі за № 5357 з другої сторони, надалі разом іменуються </w:t>
      </w:r>
      <w:r>
        <w:rPr>
          <w:rFonts w:ascii="Times New Roman" w:eastAsia="Times New Roman" w:hAnsi="Times New Roman" w:cs="Times New Roman"/>
          <w:b/>
        </w:rPr>
        <w:t>Сторони</w:t>
      </w:r>
      <w:r>
        <w:rPr>
          <w:rFonts w:ascii="Times New Roman" w:eastAsia="Times New Roman" w:hAnsi="Times New Roman" w:cs="Times New Roman"/>
        </w:rPr>
        <w:t>,  уклали цей Договір про наступне:</w:t>
      </w:r>
    </w:p>
    <w:p w14:paraId="5A7B544F" w14:textId="77777777" w:rsidR="008A50C6" w:rsidRDefault="008A50C6" w:rsidP="008A50C6">
      <w:pPr>
        <w:ind w:firstLine="700"/>
        <w:jc w:val="both"/>
        <w:rPr>
          <w:rFonts w:ascii="Times New Roman" w:eastAsia="Times New Roman" w:hAnsi="Times New Roman" w:cs="Times New Roman"/>
        </w:rPr>
      </w:pPr>
    </w:p>
    <w:p w14:paraId="0AD492DF"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ПРЕДМЕТ ДОГОВОРУ</w:t>
      </w:r>
    </w:p>
    <w:p w14:paraId="181319BB"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1.1. За даним Договором </w:t>
      </w:r>
      <w:r>
        <w:rPr>
          <w:rFonts w:ascii="Times New Roman" w:eastAsia="Times New Roman" w:hAnsi="Times New Roman" w:cs="Times New Roman"/>
          <w:b/>
        </w:rPr>
        <w:t>Перевізник</w:t>
      </w:r>
      <w:r>
        <w:rPr>
          <w:rFonts w:ascii="Times New Roman" w:eastAsia="Times New Roman" w:hAnsi="Times New Roman" w:cs="Times New Roman"/>
        </w:rPr>
        <w:t xml:space="preserve"> зобов’язується надавати послуги з перевезення залізничним транспортом окремих категорії громадян, які відповідно до чинного законодавства мають право на пільговий проїзд у приміському сполученні (надалі </w:t>
      </w:r>
      <w:r>
        <w:rPr>
          <w:rFonts w:ascii="Times New Roman" w:eastAsia="Times New Roman" w:hAnsi="Times New Roman" w:cs="Times New Roman"/>
          <w:b/>
        </w:rPr>
        <w:t>Пільгові категорії громадян</w:t>
      </w:r>
      <w:r>
        <w:rPr>
          <w:rFonts w:ascii="Times New Roman" w:eastAsia="Times New Roman" w:hAnsi="Times New Roman" w:cs="Times New Roman"/>
        </w:rPr>
        <w:t xml:space="preserve">), а </w:t>
      </w:r>
      <w:r>
        <w:rPr>
          <w:rFonts w:ascii="Times New Roman" w:eastAsia="Times New Roman" w:hAnsi="Times New Roman" w:cs="Times New Roman"/>
          <w:b/>
        </w:rPr>
        <w:t xml:space="preserve">Замовник </w:t>
      </w:r>
      <w:r>
        <w:rPr>
          <w:rFonts w:ascii="Times New Roman" w:eastAsia="Times New Roman" w:hAnsi="Times New Roman" w:cs="Times New Roman"/>
        </w:rPr>
        <w:t>здійснює компенсаційні виплати за перевезення залізничним транспортом Пільгових категорій громадян, які оформили пільгові проїзні документи, в повному обсязі.</w:t>
      </w:r>
    </w:p>
    <w:p w14:paraId="2FCECE8F"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1.2. При здійсненні компенсаційних виплат за перевезення залізничним транспортом Пільгових категорій громадян сторони керуються чинним законодавством України та постановою Кабінету Міністрів України від 16.12.2009 р. № 1359 «Про затвердження Порядку розрахунку обсягів компенсаційних виплат за пільгові перевезення залізничним транспортом окремих категорій громадян».</w:t>
      </w:r>
    </w:p>
    <w:p w14:paraId="0B856284" w14:textId="77777777" w:rsidR="008A50C6" w:rsidRDefault="008A50C6">
      <w:pPr>
        <w:ind w:firstLine="700"/>
        <w:jc w:val="both"/>
        <w:rPr>
          <w:rFonts w:ascii="Times New Roman" w:eastAsia="Times New Roman" w:hAnsi="Times New Roman" w:cs="Times New Roman"/>
        </w:rPr>
      </w:pPr>
    </w:p>
    <w:p w14:paraId="2BD7238F"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ЗОБОВ`ЯЗАННЯ СТОРІН</w:t>
      </w:r>
    </w:p>
    <w:p w14:paraId="777BF618" w14:textId="77777777" w:rsidR="00435531" w:rsidRDefault="00000000">
      <w:pPr>
        <w:ind w:firstLine="700"/>
        <w:jc w:val="both"/>
        <w:rPr>
          <w:rFonts w:ascii="Times New Roman" w:eastAsia="Times New Roman" w:hAnsi="Times New Roman" w:cs="Times New Roman"/>
          <w:b/>
        </w:rPr>
      </w:pPr>
      <w:r>
        <w:rPr>
          <w:rFonts w:ascii="Times New Roman" w:eastAsia="Times New Roman" w:hAnsi="Times New Roman" w:cs="Times New Roman"/>
          <w:b/>
        </w:rPr>
        <w:t>2.1. Перевізник зобов’язується:</w:t>
      </w:r>
    </w:p>
    <w:p w14:paraId="699CEC0E"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lastRenderedPageBreak/>
        <w:t xml:space="preserve">2.1.1. </w:t>
      </w:r>
      <w:r>
        <w:rPr>
          <w:rFonts w:ascii="Times New Roman" w:eastAsia="Times New Roman" w:hAnsi="Times New Roman" w:cs="Times New Roman"/>
          <w:highlight w:val="white"/>
        </w:rPr>
        <w:t xml:space="preserve">Забезпечити перевезення залізничним транспортом Пільгових категорій громадян </w:t>
      </w:r>
      <w:r>
        <w:rPr>
          <w:rFonts w:ascii="Times New Roman" w:eastAsia="Times New Roman" w:hAnsi="Times New Roman" w:cs="Times New Roman"/>
        </w:rPr>
        <w:t xml:space="preserve">у приміському сполученні </w:t>
      </w:r>
      <w:r>
        <w:rPr>
          <w:rFonts w:ascii="Times New Roman" w:eastAsia="Times New Roman" w:hAnsi="Times New Roman" w:cs="Times New Roman"/>
          <w:highlight w:val="white"/>
        </w:rPr>
        <w:t>з застосуванням пільгових тарифів за умови</w:t>
      </w:r>
      <w:r>
        <w:rPr>
          <w:rFonts w:ascii="Times New Roman" w:eastAsia="Times New Roman" w:hAnsi="Times New Roman" w:cs="Times New Roman"/>
        </w:rPr>
        <w:t xml:space="preserve"> належним чином оформлених пільгових проїзних документів.</w:t>
      </w:r>
    </w:p>
    <w:p w14:paraId="4418C04F" w14:textId="77777777" w:rsidR="00435531"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t xml:space="preserve">2.1.2. Забезпечити видачу квитків Пільговій категорії громадян для проїзду в залізничному транспорті у приміському сполученні на </w:t>
      </w:r>
      <w:r>
        <w:rPr>
          <w:rFonts w:ascii="Times New Roman" w:eastAsia="Times New Roman" w:hAnsi="Times New Roman" w:cs="Times New Roman"/>
          <w:highlight w:val="white"/>
        </w:rPr>
        <w:t>підставі документів, що підтверджують право на пільговий проїзд залізничним транспортом.</w:t>
      </w:r>
    </w:p>
    <w:p w14:paraId="04966DC5"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2.1.3. Інформувати населення про порядок і умови надання послуг з перевезення Пільгових категорій громадян, дотримуватися встановленого розкладу руху поїздів та видавати громадянам, які пред’явили документи, що підтверджують їх право на пільговий проїзд залізничним транспортом відповідні проїзні документи.</w:t>
      </w:r>
    </w:p>
    <w:p w14:paraId="19FDD498" w14:textId="77777777" w:rsidR="00435531" w:rsidRDefault="00000000">
      <w:pPr>
        <w:shd w:val="clear" w:color="auto" w:fill="FFFFFF"/>
        <w:ind w:firstLine="700"/>
        <w:jc w:val="both"/>
        <w:rPr>
          <w:rFonts w:ascii="Times New Roman" w:eastAsia="Times New Roman" w:hAnsi="Times New Roman" w:cs="Times New Roman"/>
        </w:rPr>
      </w:pPr>
      <w:r>
        <w:rPr>
          <w:rFonts w:ascii="Times New Roman" w:eastAsia="Times New Roman" w:hAnsi="Times New Roman" w:cs="Times New Roman"/>
        </w:rPr>
        <w:t>2.1.4. Подавати щомісячно, не пізніше 15 числа місяця наступного звітного періоду Замовнику рахунок на суму, що підлягає компенсації за перевезення</w:t>
      </w:r>
      <w:r>
        <w:rPr>
          <w:rFonts w:ascii="Times New Roman" w:eastAsia="Times New Roman" w:hAnsi="Times New Roman" w:cs="Times New Roman"/>
        </w:rPr>
        <w:br/>
        <w:t xml:space="preserve"> залізничним транспортом Пільгових категорій громадян, облікові форми, відповідно до Порядку розрахунку обсягів компенсаційних виплат за пільгові перевезення залізничним транспортом окремих категорій громадян, затвердженого постановою Кабінету Міністрів України від 16.12.2009 р. № 1359 та акти звіряння розрахунків.</w:t>
      </w:r>
    </w:p>
    <w:p w14:paraId="39D17D46" w14:textId="77777777" w:rsidR="00435531" w:rsidRDefault="00000000">
      <w:pPr>
        <w:ind w:firstLine="700"/>
        <w:jc w:val="both"/>
        <w:rPr>
          <w:rFonts w:ascii="Times New Roman" w:eastAsia="Times New Roman" w:hAnsi="Times New Roman" w:cs="Times New Roman"/>
          <w:b/>
        </w:rPr>
      </w:pPr>
      <w:r>
        <w:rPr>
          <w:rFonts w:ascii="Times New Roman" w:eastAsia="Times New Roman" w:hAnsi="Times New Roman" w:cs="Times New Roman"/>
          <w:b/>
        </w:rPr>
        <w:t>2.2. Права Перевізника:</w:t>
      </w:r>
    </w:p>
    <w:p w14:paraId="34BFA6CB"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2.2.1. Перевізник має право на отримання компенсаційних виплат за перевезення залізничним транспортом Пільгових категорій громадян в повному обсязі.</w:t>
      </w:r>
    </w:p>
    <w:p w14:paraId="376E94B6" w14:textId="77777777" w:rsidR="00435531" w:rsidRDefault="00000000">
      <w:pPr>
        <w:shd w:val="clear" w:color="auto" w:fill="FFFFFF"/>
        <w:ind w:firstLine="700"/>
        <w:jc w:val="both"/>
        <w:rPr>
          <w:rFonts w:ascii="Times New Roman" w:eastAsia="Times New Roman" w:hAnsi="Times New Roman" w:cs="Times New Roman"/>
          <w:b/>
        </w:rPr>
      </w:pPr>
      <w:r>
        <w:rPr>
          <w:rFonts w:ascii="Times New Roman" w:eastAsia="Times New Roman" w:hAnsi="Times New Roman" w:cs="Times New Roman"/>
          <w:b/>
        </w:rPr>
        <w:t>2.3. Замовник зобов’язується :</w:t>
      </w:r>
    </w:p>
    <w:p w14:paraId="284BD13A"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2.3.1. Щомісячно, в межах суми бюджетних асигнувань, в повному обсязі здійснювати компенсаційні виплати за перевезення залізничним транспортом Пільгових категорій громадян у приміському сполученні згідно з поданими Перевізником рахунками на суму, яка підлягає компенсації, та обліковими формам передбаченими цим Договором та Порядком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міського бюджету на 2025 рік.</w:t>
      </w:r>
    </w:p>
    <w:p w14:paraId="7FA66001" w14:textId="77777777" w:rsidR="00435531"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t>2.3.2. Передбачити у своєму бюджеті кошти, які будуть спрямовані на компенсацію за перевезення залізничним транспортом Пільгових категорій громадян</w:t>
      </w:r>
      <w:r>
        <w:rPr>
          <w:rFonts w:ascii="Times New Roman" w:eastAsia="Times New Roman" w:hAnsi="Times New Roman" w:cs="Times New Roman"/>
          <w:highlight w:val="white"/>
        </w:rPr>
        <w:t>.</w:t>
      </w:r>
    </w:p>
    <w:p w14:paraId="2CBE0093"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2.3.3. Здійснювати реєстрацію додаткових зобов’язань, які виникли  за надані послуги з перевезення залізничним транспортом Пільгових категорій громадян, понад передбачені у відповідних бюджетах суми, відповідно до порядку встановленого чинним законодавством.</w:t>
      </w:r>
    </w:p>
    <w:p w14:paraId="1028C4C6" w14:textId="77777777" w:rsidR="00435531" w:rsidRDefault="00000000">
      <w:pPr>
        <w:ind w:firstLine="700"/>
        <w:jc w:val="both"/>
        <w:rPr>
          <w:rFonts w:ascii="Times New Roman" w:eastAsia="Times New Roman" w:hAnsi="Times New Roman" w:cs="Times New Roman"/>
          <w:highlight w:val="white"/>
        </w:rPr>
      </w:pPr>
      <w:r>
        <w:rPr>
          <w:rFonts w:ascii="Times New Roman" w:eastAsia="Times New Roman" w:hAnsi="Times New Roman" w:cs="Times New Roman"/>
        </w:rPr>
        <w:t>2.3.4</w:t>
      </w:r>
      <w:r>
        <w:rPr>
          <w:rFonts w:ascii="Times New Roman" w:eastAsia="Times New Roman" w:hAnsi="Times New Roman" w:cs="Times New Roman"/>
          <w:highlight w:val="white"/>
        </w:rPr>
        <w:t xml:space="preserve">. Забезпечити протягом 3 (трьох) робочих днів перевірку поданого Перевізником розрахунку суми компенсаційних виплат за перевезення </w:t>
      </w:r>
      <w:r>
        <w:rPr>
          <w:rFonts w:ascii="Times New Roman" w:eastAsia="Times New Roman" w:hAnsi="Times New Roman" w:cs="Times New Roman"/>
        </w:rPr>
        <w:t xml:space="preserve">залізничним транспортом </w:t>
      </w:r>
      <w:r>
        <w:rPr>
          <w:rFonts w:ascii="Times New Roman" w:eastAsia="Times New Roman" w:hAnsi="Times New Roman" w:cs="Times New Roman"/>
          <w:highlight w:val="white"/>
        </w:rPr>
        <w:t>Пільгових категорій громадян, підписання актів звіряння розрахунків (за надані послуги) та направлення одного примірника Перевізнику. В разі наявності зауважень Замовник протягом 3 (трьох) робочих днів повертає зазначені документи на доопрацювання разом з мотивованою відмовою від їх прийняття.</w:t>
      </w:r>
    </w:p>
    <w:p w14:paraId="07118A58"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2.3.5.Здійснювати перерахування коштів, передбачених на проведення компенсаційних виплат за перевезення залізничним транспортом Пільгових категорій громадян.</w:t>
      </w:r>
    </w:p>
    <w:p w14:paraId="13F548F7" w14:textId="77777777" w:rsidR="008A50C6" w:rsidRDefault="008A50C6">
      <w:pPr>
        <w:ind w:firstLine="700"/>
        <w:jc w:val="both"/>
        <w:rPr>
          <w:rFonts w:ascii="Times New Roman" w:eastAsia="Times New Roman" w:hAnsi="Times New Roman" w:cs="Times New Roman"/>
        </w:rPr>
      </w:pPr>
    </w:p>
    <w:p w14:paraId="46F4FE1A"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rPr>
        <w:t>ЦІНА ДОГОВОРУ ТА ПОРЯДОК РОЗРАХУНКІВ</w:t>
      </w:r>
    </w:p>
    <w:p w14:paraId="3FC504C3"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3.1. Загальна сума Договору складається з усіх щомісячних сум,</w:t>
      </w:r>
      <w:r>
        <w:rPr>
          <w:rFonts w:ascii="Times New Roman" w:eastAsia="Times New Roman" w:hAnsi="Times New Roman" w:cs="Times New Roman"/>
          <w:highlight w:val="white"/>
        </w:rPr>
        <w:t xml:space="preserve"> що підлягають компенсації за перевезення залізничним транспортом Пільгових категорій громадян згідно із обліковими формами та відповідно до </w:t>
      </w:r>
      <w:r w:rsidRPr="008A50C6">
        <w:rPr>
          <w:rFonts w:ascii="Times New Roman" w:eastAsia="Times New Roman" w:hAnsi="Times New Roman" w:cs="Times New Roman"/>
          <w:highlight w:val="white"/>
          <w:u w:val="single"/>
        </w:rPr>
        <w:t xml:space="preserve">Програми </w:t>
      </w:r>
      <w:r w:rsidRPr="008A50C6">
        <w:rPr>
          <w:rFonts w:ascii="Times New Roman" w:eastAsia="Times New Roman" w:hAnsi="Times New Roman" w:cs="Times New Roman"/>
          <w:u w:val="single"/>
        </w:rPr>
        <w:t>компенсації пільгових перевезень окремих категорій громадян на залізничному транспорті приміського сполучення на 2025 рік</w:t>
      </w:r>
      <w:r>
        <w:rPr>
          <w:rFonts w:ascii="Times New Roman" w:eastAsia="Times New Roman" w:hAnsi="Times New Roman" w:cs="Times New Roman"/>
          <w:highlight w:val="white"/>
        </w:rPr>
        <w:t>, прийнятої Боярською міською радою, та становить</w:t>
      </w:r>
      <w:r>
        <w:rPr>
          <w:rFonts w:ascii="Times New Roman" w:eastAsia="Times New Roman" w:hAnsi="Times New Roman" w:cs="Times New Roman"/>
        </w:rPr>
        <w:t xml:space="preserve"> 2 000 000,00 грн.(два мільйони гривень 00 коп.) у тому числі ПДВ 333 333,33 грн.(триста тридцять три тисячі триста тридцять три гривні 33 коп.).</w:t>
      </w:r>
    </w:p>
    <w:p w14:paraId="0454741A"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3.2. Замовник щомісячно здійснює оплату наданих Перевізником послуг з перевезення залізничним транспортом Пільгових категорій громадян не пізніше 5 (п’яти) банківських днів з моменту отримання відповідного рахунку від Перевізника на суму, яка підлягає компенсації, та відповідних облікових форм.</w:t>
      </w:r>
    </w:p>
    <w:p w14:paraId="36F6B2F5"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3.3. Вид розрахунків – безготівковий, форма розрахунків – платіжне доручення, валюта – українська гривня.</w:t>
      </w:r>
    </w:p>
    <w:p w14:paraId="5653CE34" w14:textId="77777777" w:rsidR="008A50C6" w:rsidRDefault="008A50C6">
      <w:pPr>
        <w:ind w:firstLine="700"/>
        <w:jc w:val="both"/>
        <w:rPr>
          <w:rFonts w:ascii="Times New Roman" w:eastAsia="Times New Roman" w:hAnsi="Times New Roman" w:cs="Times New Roman"/>
        </w:rPr>
      </w:pPr>
    </w:p>
    <w:p w14:paraId="313C2C9C"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ВІДПОВІДАЛЬНІСТЬ СТОРІН</w:t>
      </w:r>
    </w:p>
    <w:p w14:paraId="6C881AB6"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4.1. Сторони несуть відповідальність відповідно до вимог чинного законодавства України за невиконання чи неналежне виконання своїх зобов’язань за даним Договором.</w:t>
      </w:r>
    </w:p>
    <w:p w14:paraId="5A19F2A8" w14:textId="77777777" w:rsidR="008A50C6" w:rsidRDefault="008A50C6">
      <w:pPr>
        <w:ind w:firstLine="700"/>
        <w:jc w:val="both"/>
        <w:rPr>
          <w:rFonts w:ascii="Times New Roman" w:eastAsia="Times New Roman" w:hAnsi="Times New Roman" w:cs="Times New Roman"/>
        </w:rPr>
      </w:pPr>
    </w:p>
    <w:p w14:paraId="3C75A13E"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5.</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ОБСТАВИНИ НЕПЕРЕБОРНОЇ СИЛИ</w:t>
      </w:r>
    </w:p>
    <w:p w14:paraId="07B79B5F"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5.1. Сторони звільняються від відповідальності за часткове або повне невиконання обов’язків по даному Договору, якщо це невиконання є наслідком обставин непереборної сили.</w:t>
      </w:r>
    </w:p>
    <w:p w14:paraId="29D048CE"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5.2. Під обставинами непереборної сили розуміють обставини, які виникли після підписання Договору, внаслідок непередбачених сторонами подій надзвичайного характеру, включаючи пожежі, землетруси, повені, оповзні, інші стихійні лиха, вибух, війну, військові дії, прийняття органами влади та управління відповідних актів, які не дають можливості в подальшому виконувати умови цього Договору. Строк виконання зобов’язань призупиняється на строк дії таких обставин.</w:t>
      </w:r>
    </w:p>
    <w:p w14:paraId="3685D0A4"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5.3. Достатнім доказом наявності та терміну дії обставин непереборної сили є документ, виданий Торгово-промисловою палатою України.</w:t>
      </w:r>
    </w:p>
    <w:p w14:paraId="13D6CB10" w14:textId="77777777" w:rsidR="008A50C6" w:rsidRDefault="008A50C6">
      <w:pPr>
        <w:ind w:firstLine="700"/>
        <w:jc w:val="both"/>
        <w:rPr>
          <w:rFonts w:ascii="Times New Roman" w:eastAsia="Times New Roman" w:hAnsi="Times New Roman" w:cs="Times New Roman"/>
        </w:rPr>
      </w:pPr>
    </w:p>
    <w:p w14:paraId="46A1FA32"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6.</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ПОРЯДОК ВИРІШЕННЯ СУПЕРЕЧОК</w:t>
      </w:r>
    </w:p>
    <w:p w14:paraId="4F08291A"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6.1. Усі спори та розбіжності, що виникають в ході виконання своїх зобов’язань Сторони вирішуватимуть шляхом переговорів та у претензійному порядку.</w:t>
      </w:r>
    </w:p>
    <w:p w14:paraId="071DBB97"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6.2. У разі недосягнення згоди, всі спори та розбіжності, передаються на розгляд суду в порядку, передбаченому чинним законодавством України.</w:t>
      </w:r>
    </w:p>
    <w:p w14:paraId="4A249CAD" w14:textId="77777777" w:rsidR="008A50C6" w:rsidRDefault="008A50C6">
      <w:pPr>
        <w:ind w:firstLine="700"/>
        <w:jc w:val="both"/>
        <w:rPr>
          <w:rFonts w:ascii="Times New Roman" w:eastAsia="Times New Roman" w:hAnsi="Times New Roman" w:cs="Times New Roman"/>
        </w:rPr>
      </w:pPr>
    </w:p>
    <w:p w14:paraId="1AB24DF9"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7.</w:t>
      </w:r>
      <w:r>
        <w:rPr>
          <w:rFonts w:ascii="Times New Roman" w:eastAsia="Times New Roman" w:hAnsi="Times New Roman" w:cs="Times New Roman"/>
          <w:sz w:val="14"/>
          <w:szCs w:val="14"/>
        </w:rPr>
        <w:t xml:space="preserve">     </w:t>
      </w:r>
      <w:r>
        <w:rPr>
          <w:rFonts w:ascii="Times New Roman" w:eastAsia="Times New Roman" w:hAnsi="Times New Roman" w:cs="Times New Roman"/>
          <w:b/>
        </w:rPr>
        <w:t>ТЕРМІН ДІЇ ДОГОВОРУ</w:t>
      </w:r>
    </w:p>
    <w:p w14:paraId="45661330"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7.1. Термін дії договору встановлюється з моменту його підписання і діє до          31.12.2025 року та вважається пролонгованим до проведення остаточних розрахунків. Умови Договору застосовуються до відносин, що виникли між Сторонами з 01.01.2025 року з урахуванням пункту 3 статті 631 Цивільного кодексу України.</w:t>
      </w:r>
    </w:p>
    <w:p w14:paraId="77FAE815"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7.2. Умови цього Договору можуть бути змінені та доповнені за взаємною згодою сторін шляхом підписання додаткових письмових угод, які є його невід’ємною частиною.</w:t>
      </w:r>
    </w:p>
    <w:p w14:paraId="6FA6710D" w14:textId="77777777" w:rsidR="00435531" w:rsidRDefault="00000000">
      <w:pPr>
        <w:shd w:val="clear" w:color="auto" w:fill="FFFFFF"/>
        <w:ind w:firstLine="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7.3. Закінчення строку цього Договору не звільняє Сторони від відповідальності за його порушення, яке мало місце під час дії цього Договору.</w:t>
      </w:r>
    </w:p>
    <w:p w14:paraId="5A32AB21" w14:textId="77777777" w:rsidR="008A50C6" w:rsidRDefault="008A50C6">
      <w:pPr>
        <w:shd w:val="clear" w:color="auto" w:fill="FFFFFF"/>
        <w:ind w:firstLine="0"/>
        <w:jc w:val="both"/>
        <w:rPr>
          <w:rFonts w:ascii="Times New Roman" w:eastAsia="Times New Roman" w:hAnsi="Times New Roman" w:cs="Times New Roman"/>
        </w:rPr>
      </w:pPr>
    </w:p>
    <w:p w14:paraId="5F4BF0A3" w14:textId="77777777" w:rsidR="00435531" w:rsidRDefault="00000000">
      <w:pPr>
        <w:shd w:val="clear" w:color="auto" w:fill="FFFFFF"/>
        <w:ind w:firstLine="0"/>
        <w:jc w:val="cente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ЗАСТЕРЕЖЕННЯ ПРО КОНФІДЕНЦІЙНІСТЬ</w:t>
      </w:r>
    </w:p>
    <w:p w14:paraId="7F5B9339"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8.1. Сторони погодилися, що текст договору, будь-які матеріали, інформація та відомості, які стосуються договору є конфіденційними і не можуть передаватися третім особам без попередньої письмової згоди іншої Сторони договору, крім випадків, коли таке передавання пов’язане з одержанням офіційних дозволів, документів для виконання договору або сплати податків, інших обов’язкових платежів, а також у випадках, передбачених чинним законодавством України, яке регулює зобов’язання Сторін договору.</w:t>
      </w:r>
    </w:p>
    <w:p w14:paraId="63202072" w14:textId="77777777" w:rsidR="008A50C6" w:rsidRDefault="008A50C6">
      <w:pPr>
        <w:ind w:firstLine="700"/>
        <w:jc w:val="both"/>
        <w:rPr>
          <w:rFonts w:ascii="Times New Roman" w:eastAsia="Times New Roman" w:hAnsi="Times New Roman" w:cs="Times New Roman"/>
        </w:rPr>
      </w:pPr>
    </w:p>
    <w:p w14:paraId="772BF521" w14:textId="77777777" w:rsidR="00435531" w:rsidRDefault="00000000">
      <w:pPr>
        <w:ind w:left="360" w:hanging="360"/>
        <w:jc w:val="center"/>
        <w:rPr>
          <w:rFonts w:ascii="Times New Roman" w:eastAsia="Times New Roman" w:hAnsi="Times New Roman" w:cs="Times New Roman"/>
          <w:b/>
        </w:rPr>
      </w:pPr>
      <w:r>
        <w:rPr>
          <w:rFonts w:ascii="Times New Roman" w:eastAsia="Times New Roman" w:hAnsi="Times New Roman" w:cs="Times New Roman"/>
          <w:b/>
        </w:rPr>
        <w:t>9.</w:t>
      </w:r>
      <w:r>
        <w:rPr>
          <w:rFonts w:ascii="Times New Roman" w:eastAsia="Times New Roman" w:hAnsi="Times New Roman" w:cs="Times New Roman"/>
          <w:sz w:val="14"/>
          <w:szCs w:val="14"/>
        </w:rPr>
        <w:t xml:space="preserve">     </w:t>
      </w:r>
      <w:r>
        <w:rPr>
          <w:rFonts w:ascii="Times New Roman" w:eastAsia="Times New Roman" w:hAnsi="Times New Roman" w:cs="Times New Roman"/>
          <w:b/>
        </w:rPr>
        <w:t>ДОДАТКОВІ УМОВИ</w:t>
      </w:r>
    </w:p>
    <w:p w14:paraId="6C67E3E7"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 xml:space="preserve">9.1.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 а також звичаями ділового обороту, які застосовуються до таких правовідносин на підставі принципів добросовісності, розумності та справедливості. </w:t>
      </w:r>
    </w:p>
    <w:p w14:paraId="689F0AEE"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9.2. Сторони несуть повну відповідальність за правильність вказаних ними у цьому Договорів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14:paraId="38732999"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t>9.3.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14:paraId="350FA3F5" w14:textId="77777777" w:rsidR="00435531" w:rsidRDefault="00000000">
      <w:pPr>
        <w:ind w:firstLine="700"/>
        <w:jc w:val="both"/>
        <w:rPr>
          <w:rFonts w:ascii="Times New Roman" w:eastAsia="Times New Roman" w:hAnsi="Times New Roman" w:cs="Times New Roman"/>
        </w:rPr>
      </w:pPr>
      <w:r>
        <w:rPr>
          <w:rFonts w:ascii="Times New Roman" w:eastAsia="Times New Roman" w:hAnsi="Times New Roman" w:cs="Times New Roman"/>
        </w:rPr>
        <w:lastRenderedPageBreak/>
        <w:t>9.4. Додаткові угоди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14:paraId="3411AB85" w14:textId="77777777" w:rsidR="00435531" w:rsidRDefault="00000000">
      <w:pPr>
        <w:ind w:firstLine="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9.5. Даний договір складений при повному розумінні Сторонами його умов та термінології українською мовою у двох автентичних примірника які мають однакову юридичну силу ( по одному примірнику для кожної Сторони).</w:t>
      </w:r>
    </w:p>
    <w:p w14:paraId="24EDEC07" w14:textId="77777777" w:rsidR="00435531" w:rsidRDefault="00000000">
      <w:pPr>
        <w:ind w:firstLine="3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9.6. Сторони підтверджують, що вони усвідомлюють усі ризики пов’язані з виконанням умов цього Договору, який укладається в умовах дії воєнного стану, введеного Указами Президента України.</w:t>
      </w:r>
    </w:p>
    <w:p w14:paraId="54C7A593" w14:textId="77777777" w:rsidR="008A50C6" w:rsidRDefault="008A50C6">
      <w:pPr>
        <w:ind w:firstLine="360"/>
        <w:jc w:val="both"/>
        <w:rPr>
          <w:rFonts w:ascii="Times New Roman" w:eastAsia="Times New Roman" w:hAnsi="Times New Roman" w:cs="Times New Roman"/>
          <w:b/>
        </w:rPr>
      </w:pPr>
    </w:p>
    <w:p w14:paraId="568492CC" w14:textId="77777777" w:rsidR="00435531" w:rsidRDefault="00000000">
      <w:pPr>
        <w:ind w:firstLine="0"/>
        <w:jc w:val="center"/>
        <w:rPr>
          <w:rFonts w:ascii="Times New Roman" w:eastAsia="Times New Roman" w:hAnsi="Times New Roman" w:cs="Times New Roman"/>
          <w:b/>
        </w:rPr>
      </w:pPr>
      <w:r>
        <w:rPr>
          <w:rFonts w:ascii="Times New Roman" w:eastAsia="Times New Roman" w:hAnsi="Times New Roman" w:cs="Times New Roman"/>
          <w:b/>
        </w:rPr>
        <w:t>10. ЗАПЕВНЕННЯ СТОРІН</w:t>
      </w:r>
    </w:p>
    <w:p w14:paraId="3700762D" w14:textId="77777777" w:rsidR="00435531" w:rsidRDefault="00000000">
      <w:pPr>
        <w:ind w:firstLine="20"/>
        <w:jc w:val="both"/>
        <w:rPr>
          <w:rFonts w:ascii="Times New Roman" w:eastAsia="Times New Roman" w:hAnsi="Times New Roman" w:cs="Times New Roman"/>
        </w:rPr>
      </w:pPr>
      <w:r>
        <w:rPr>
          <w:rFonts w:ascii="Times New Roman" w:eastAsia="Times New Roman" w:hAnsi="Times New Roman" w:cs="Times New Roman"/>
        </w:rPr>
        <w:t>10.1. Керуючись статтею 650</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Цивільного кодексу України та, докладаючи зусиль до забезпечення довгострокового сталого розвитку на засадах дотримання найвищих стандартів доброчесності, нульової толерантності до корупції та захисту економічної конкуренції, Сторони надають одна одній запевнення та забезпечують їх правдивість протягом всього строку дії цього Договору, як для Сторін, так і для ділових партнерів Сторін, які залучаються до виконання цього Договору про наступне:</w:t>
      </w:r>
    </w:p>
    <w:p w14:paraId="27C25C90" w14:textId="77777777" w:rsidR="00435531" w:rsidRDefault="00000000">
      <w:pPr>
        <w:ind w:firstLine="20"/>
        <w:jc w:val="both"/>
        <w:rPr>
          <w:rFonts w:ascii="Times New Roman" w:eastAsia="Times New Roman" w:hAnsi="Times New Roman" w:cs="Times New Roman"/>
        </w:rPr>
      </w:pPr>
      <w:r>
        <w:rPr>
          <w:rFonts w:ascii="Times New Roman" w:eastAsia="Times New Roman" w:hAnsi="Times New Roman" w:cs="Times New Roman"/>
        </w:rPr>
        <w:t>10.1.1. Комплаєнс запевнення:</w:t>
      </w:r>
    </w:p>
    <w:p w14:paraId="6665CD56" w14:textId="77777777" w:rsidR="00435531" w:rsidRDefault="00000000">
      <w:pPr>
        <w:ind w:firstLine="20"/>
        <w:jc w:val="both"/>
        <w:rPr>
          <w:rFonts w:ascii="Times New Roman" w:eastAsia="Times New Roman" w:hAnsi="Times New Roman" w:cs="Times New Roman"/>
        </w:rPr>
      </w:pPr>
      <w:r>
        <w:rPr>
          <w:rFonts w:ascii="Times New Roman" w:eastAsia="Times New Roman" w:hAnsi="Times New Roman" w:cs="Times New Roman"/>
        </w:rPr>
        <w:t>- у своїй діяльності Сторони дотримуються застосовного для цілей цього Договору Законодавства України та міжнародних актів (з врахуванням принципу екстериторіальної дії норм), у тому числі щодо дотримання прав людини, охорони навколишнього середовища та соціальних гарантій, політик, процедур, стандартів Сторін у сферах дотримання нормативних вимог, ділової доброчесності, етики ділових відносин, сталого розвитку, які є застосовними при виконанні цього Договору;</w:t>
      </w:r>
    </w:p>
    <w:p w14:paraId="6A8351F4"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здійснюють розумні кроки для того, щоб не допускати порушень законодавства України, міжнародних актів, політик і процедур, стандартів Сторін у сферах дотримання нормативних вимог, ділової доброчесності, етики ділових відносин та сталого розвитку, своєчасно впроваджують необхідні заходи задля запобігання можливим порушенням.</w:t>
      </w:r>
    </w:p>
    <w:p w14:paraId="4AEBE531"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10.1.2. Санкційні та інші запевнення:</w:t>
      </w:r>
    </w:p>
    <w:p w14:paraId="56C463B0"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Сторони, їх кінцеві бенефіціарні власники/члени/учасники (акціонери) не входять до переліку осіб, щодо яких застосовуються санкції Ради національної безпеки і оборони України, Ради безпеки ООН, Ради Європейського Союзу, Міністерства Фінансів США, Державного Департаменту США, Бюро промисловості та безпеки Міністерства торгівлі США, Офісу із застосування фінансових санкцій Казначейства Його Величності Сполученого Королівства Великої Британії і Північної Ірландії (долі - Санкції);</w:t>
      </w:r>
    </w:p>
    <w:p w14:paraId="47313D70"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не співпрацюють та не пов’язані відносинами контролю з особами, щодо яких застосовуються Санкції;</w:t>
      </w:r>
    </w:p>
    <w:p w14:paraId="470EDE1C"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не здійснюють діяльність в будь-якому вигляді, направлену на фінансування тероризму та фінансування розповсюдження зброї масового знищення;</w:t>
      </w:r>
    </w:p>
    <w:p w14:paraId="206BABA5"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Сторони та їх кінцеві бенефіціари власники/члени/учасники (акціонери) з часткою в їх статутному капіталі 10 і більше відсотків не є резидентами Російської Федерації;</w:t>
      </w:r>
    </w:p>
    <w:p w14:paraId="5DA499C1"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Сторони не здійснюють господарську діяльність на тимчасово окупованій території України.</w:t>
      </w:r>
    </w:p>
    <w:p w14:paraId="0EAB5F87"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10.1.3.Антикорупційні запевнення:</w:t>
      </w:r>
    </w:p>
    <w:p w14:paraId="5F7C6C6C"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Сторони дотримуються законодавства та міжнародних актів у сфері запобігання корупції, протидії легалізації (відмиванню) доходів, одержаних злочинним шляхом;</w:t>
      </w:r>
    </w:p>
    <w:p w14:paraId="435855C8"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не здійснюватимуть обіцянок, пропозицій, не надаватимуть, так само як і не вимагатимуть/не одержуватимуть/не прийматимуть обіцянок, пропозицій надати грошові кошти або інше майно, переваги, пільги, послуги, нематеріальні активи, будь-які інші вигоди нематеріального чи негрошового характеру без законних на те підстав (неправомірна вигода);</w:t>
      </w:r>
    </w:p>
    <w:p w14:paraId="2EDFBEBC"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 посадові особи та представники Сторін не мають конфлікту інтересів (потенційного або реального), що може вплинути на неупередженість або необ’єктивність прийняття рішень, або на вчинення/невчинення дій під час виконання цього Договору;</w:t>
      </w:r>
    </w:p>
    <w:p w14:paraId="58A50D69"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 не здійснювали та не здійснюватимуть будь-яких діянь, що міститимуть ознаки корупції в значенні Закону України «Про запобігання корупції».</w:t>
      </w:r>
    </w:p>
    <w:p w14:paraId="4F004A30" w14:textId="77777777" w:rsidR="00435531" w:rsidRDefault="00000000">
      <w:pPr>
        <w:spacing w:line="276" w:lineRule="auto"/>
        <w:ind w:firstLine="20"/>
        <w:jc w:val="both"/>
        <w:rPr>
          <w:rFonts w:ascii="Times New Roman" w:eastAsia="Times New Roman" w:hAnsi="Times New Roman" w:cs="Times New Roman"/>
        </w:rPr>
      </w:pPr>
      <w:r>
        <w:rPr>
          <w:rFonts w:ascii="Times New Roman" w:eastAsia="Times New Roman" w:hAnsi="Times New Roman" w:cs="Times New Roman"/>
        </w:rPr>
        <w:t>10.2. У разі, якщо однією із Сторін було надано неправдиве хоча б одне із запевнень, зазначених у цьому розділі Договору, інша сторона має право розірвати цей Договір в односторонньому порядку із обов’язковим наданням іншій Стороні доказів неправдивості наданих запевнень. Сторона, яка покладається на такі запевнення, має право на відшкодування збитків, завданих у зв’язку з неправдивістю таких запевнень. Сума попередньої оплати (невикористана сума попередньої оплати), отримана Стороною за умовами цього Договору, підлягає поверненню протягом семи календарних днів з моменту розірвання цього Договору.</w:t>
      </w:r>
    </w:p>
    <w:p w14:paraId="620FB655" w14:textId="77777777" w:rsidR="00473272" w:rsidRDefault="00473272">
      <w:pPr>
        <w:spacing w:line="276" w:lineRule="auto"/>
        <w:ind w:firstLine="20"/>
        <w:jc w:val="both"/>
        <w:rPr>
          <w:rFonts w:ascii="Times New Roman" w:eastAsia="Times New Roman" w:hAnsi="Times New Roman" w:cs="Times New Roman"/>
          <w:b/>
        </w:rPr>
      </w:pPr>
    </w:p>
    <w:p w14:paraId="592AF37F" w14:textId="77777777" w:rsidR="00435531" w:rsidRDefault="00000000">
      <w:pPr>
        <w:ind w:hanging="2"/>
        <w:jc w:val="center"/>
        <w:rPr>
          <w:rFonts w:ascii="Times New Roman" w:eastAsia="Times New Roman" w:hAnsi="Times New Roman" w:cs="Times New Roman"/>
          <w:color w:val="FF0000"/>
        </w:rPr>
      </w:pPr>
      <w:r>
        <w:rPr>
          <w:rFonts w:ascii="Times New Roman" w:eastAsia="Times New Roman" w:hAnsi="Times New Roman" w:cs="Times New Roman"/>
          <w:b/>
        </w:rPr>
        <w:t>11.ЮРИДИЧНІ АДРЕСИ ТА БАНКІВСЬКІ РЕКВІЗИТИ СТОРІН</w:t>
      </w:r>
    </w:p>
    <w:tbl>
      <w:tblPr>
        <w:tblStyle w:val="ae"/>
        <w:tblW w:w="9472" w:type="dxa"/>
        <w:tblInd w:w="-10" w:type="dxa"/>
        <w:tblLayout w:type="fixed"/>
        <w:tblLook w:val="0000" w:firstRow="0" w:lastRow="0" w:firstColumn="0" w:lastColumn="0" w:noHBand="0" w:noVBand="0"/>
      </w:tblPr>
      <w:tblGrid>
        <w:gridCol w:w="4563"/>
        <w:gridCol w:w="4909"/>
      </w:tblGrid>
      <w:tr w:rsidR="00435531" w14:paraId="14A656D2" w14:textId="77777777">
        <w:trPr>
          <w:trHeight w:val="1"/>
        </w:trPr>
        <w:tc>
          <w:tcPr>
            <w:tcW w:w="456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FCC23BB" w14:textId="77777777" w:rsidR="00435531" w:rsidRDefault="00000000">
            <w:pPr>
              <w:ind w:hanging="2"/>
              <w:jc w:val="center"/>
              <w:rPr>
                <w:rFonts w:ascii="Calibri" w:eastAsia="Calibri" w:hAnsi="Calibri" w:cs="Calibri"/>
                <w:sz w:val="22"/>
                <w:szCs w:val="22"/>
              </w:rPr>
            </w:pPr>
            <w:r>
              <w:rPr>
                <w:rFonts w:ascii="Times New Roman" w:eastAsia="Times New Roman" w:hAnsi="Times New Roman" w:cs="Times New Roman"/>
                <w:b/>
              </w:rPr>
              <w:t>ЗАМОВНИК</w:t>
            </w:r>
          </w:p>
        </w:tc>
        <w:tc>
          <w:tcPr>
            <w:tcW w:w="490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583998C" w14:textId="77777777" w:rsidR="00435531" w:rsidRDefault="00000000">
            <w:pPr>
              <w:ind w:hanging="2"/>
              <w:jc w:val="center"/>
              <w:rPr>
                <w:rFonts w:ascii="Calibri" w:eastAsia="Calibri" w:hAnsi="Calibri" w:cs="Calibri"/>
                <w:sz w:val="22"/>
                <w:szCs w:val="22"/>
              </w:rPr>
            </w:pPr>
            <w:r>
              <w:rPr>
                <w:rFonts w:ascii="Times New Roman" w:eastAsia="Times New Roman" w:hAnsi="Times New Roman" w:cs="Times New Roman"/>
                <w:b/>
              </w:rPr>
              <w:t>ПЕРЕВІЗНИК</w:t>
            </w:r>
          </w:p>
        </w:tc>
      </w:tr>
      <w:tr w:rsidR="00435531" w14:paraId="1DF95749" w14:textId="77777777">
        <w:trPr>
          <w:trHeight w:val="1"/>
        </w:trPr>
        <w:tc>
          <w:tcPr>
            <w:tcW w:w="456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C5D6A4A" w14:textId="77777777" w:rsidR="00435531" w:rsidRDefault="00000000">
            <w:pPr>
              <w:ind w:hanging="2"/>
              <w:jc w:val="center"/>
              <w:rPr>
                <w:rFonts w:ascii="Times New Roman" w:eastAsia="Times New Roman" w:hAnsi="Times New Roman" w:cs="Times New Roman"/>
              </w:rPr>
            </w:pPr>
            <w:r>
              <w:rPr>
                <w:rFonts w:ascii="Times New Roman" w:eastAsia="Times New Roman" w:hAnsi="Times New Roman" w:cs="Times New Roman"/>
                <w:b/>
              </w:rPr>
              <w:t>Управління соціального захисту населення Боярської міської ради</w:t>
            </w:r>
          </w:p>
          <w:p w14:paraId="36C374F8" w14:textId="77777777" w:rsidR="00435531" w:rsidRDefault="00000000">
            <w:pPr>
              <w:ind w:hanging="2"/>
              <w:jc w:val="center"/>
              <w:rPr>
                <w:rFonts w:ascii="Times New Roman" w:eastAsia="Times New Roman" w:hAnsi="Times New Roman" w:cs="Times New Roman"/>
              </w:rPr>
            </w:pPr>
            <w:r>
              <w:rPr>
                <w:rFonts w:ascii="Times New Roman" w:eastAsia="Times New Roman" w:hAnsi="Times New Roman" w:cs="Times New Roman"/>
              </w:rPr>
              <w:t>08150, м. Боярка,</w:t>
            </w:r>
          </w:p>
          <w:p w14:paraId="036B3101" w14:textId="77777777" w:rsidR="00435531" w:rsidRDefault="00000000">
            <w:pPr>
              <w:ind w:hanging="2"/>
              <w:jc w:val="center"/>
              <w:rPr>
                <w:rFonts w:ascii="Times New Roman" w:eastAsia="Times New Roman" w:hAnsi="Times New Roman" w:cs="Times New Roman"/>
              </w:rPr>
            </w:pPr>
            <w:r>
              <w:rPr>
                <w:rFonts w:ascii="Times New Roman" w:eastAsia="Times New Roman" w:hAnsi="Times New Roman" w:cs="Times New Roman"/>
              </w:rPr>
              <w:t>вул. Грушевського М., 39</w:t>
            </w:r>
          </w:p>
          <w:p w14:paraId="42439DD9" w14:textId="77777777" w:rsidR="00435531" w:rsidRDefault="00000000">
            <w:pPr>
              <w:ind w:hanging="2"/>
              <w:jc w:val="both"/>
              <w:rPr>
                <w:rFonts w:ascii="Times New Roman" w:eastAsia="Times New Roman" w:hAnsi="Times New Roman" w:cs="Times New Roman"/>
              </w:rPr>
            </w:pPr>
            <w:r>
              <w:rPr>
                <w:rFonts w:ascii="Times New Roman" w:eastAsia="Times New Roman" w:hAnsi="Times New Roman" w:cs="Times New Roman"/>
              </w:rPr>
              <w:t>р/р _________________________________</w:t>
            </w:r>
          </w:p>
          <w:p w14:paraId="370B674C" w14:textId="77777777" w:rsidR="00435531" w:rsidRDefault="00435531">
            <w:pPr>
              <w:ind w:hanging="2"/>
              <w:jc w:val="both"/>
              <w:rPr>
                <w:rFonts w:ascii="Times New Roman" w:eastAsia="Times New Roman" w:hAnsi="Times New Roman" w:cs="Times New Roman"/>
              </w:rPr>
            </w:pPr>
          </w:p>
          <w:p w14:paraId="4B86A3CD" w14:textId="77777777" w:rsidR="00435531" w:rsidRDefault="00000000">
            <w:pPr>
              <w:ind w:hanging="2"/>
              <w:jc w:val="both"/>
              <w:rPr>
                <w:rFonts w:ascii="Times New Roman" w:eastAsia="Times New Roman" w:hAnsi="Times New Roman" w:cs="Times New Roman"/>
                <w:u w:val="single"/>
              </w:rPr>
            </w:pPr>
            <w:r>
              <w:rPr>
                <w:rFonts w:ascii="Times New Roman" w:eastAsia="Times New Roman" w:hAnsi="Times New Roman" w:cs="Times New Roman"/>
              </w:rPr>
              <w:t>ЄДРПОУ 43989041</w:t>
            </w:r>
          </w:p>
          <w:p w14:paraId="0746DD79" w14:textId="77777777" w:rsidR="00435531" w:rsidRDefault="00435531">
            <w:pPr>
              <w:ind w:hanging="2"/>
              <w:rPr>
                <w:rFonts w:ascii="Times New Roman" w:eastAsia="Times New Roman" w:hAnsi="Times New Roman" w:cs="Times New Roman"/>
                <w:sz w:val="22"/>
                <w:szCs w:val="22"/>
              </w:rPr>
            </w:pPr>
          </w:p>
          <w:p w14:paraId="44AB10F2" w14:textId="77777777" w:rsidR="00435531"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Начальник управління</w:t>
            </w:r>
          </w:p>
          <w:p w14:paraId="71B5F146" w14:textId="191C6007" w:rsidR="00435531" w:rsidRDefault="00000000">
            <w:pPr>
              <w:spacing w:after="200" w:line="276" w:lineRule="auto"/>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w:t>
            </w:r>
            <w:r w:rsidR="008A50C6">
              <w:rPr>
                <w:rFonts w:ascii="Times New Roman" w:eastAsia="Times New Roman" w:hAnsi="Times New Roman" w:cs="Times New Roman"/>
                <w:sz w:val="22"/>
                <w:szCs w:val="22"/>
              </w:rPr>
              <w:t xml:space="preserve"> Ольга ПАПОЯН</w:t>
            </w:r>
          </w:p>
          <w:p w14:paraId="6BF5F0B4" w14:textId="77777777" w:rsidR="00435531" w:rsidRDefault="00000000">
            <w:pPr>
              <w:spacing w:after="200" w:line="276" w:lineRule="auto"/>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м.п.</w:t>
            </w:r>
          </w:p>
        </w:tc>
        <w:tc>
          <w:tcPr>
            <w:tcW w:w="490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5202758" w14:textId="362E81E8" w:rsidR="00435531" w:rsidRDefault="00000000">
            <w:pPr>
              <w:ind w:firstLine="0"/>
              <w:jc w:val="center"/>
              <w:rPr>
                <w:rFonts w:ascii="Times New Roman" w:eastAsia="Times New Roman" w:hAnsi="Times New Roman" w:cs="Times New Roman"/>
                <w:b/>
              </w:rPr>
            </w:pPr>
            <w:r>
              <w:rPr>
                <w:rFonts w:ascii="Times New Roman" w:eastAsia="Times New Roman" w:hAnsi="Times New Roman" w:cs="Times New Roman"/>
                <w:b/>
              </w:rPr>
              <w:t>Акціонерне товариство</w:t>
            </w:r>
            <w:r w:rsidR="008A50C6">
              <w:rPr>
                <w:rFonts w:ascii="Times New Roman" w:eastAsia="Times New Roman" w:hAnsi="Times New Roman" w:cs="Times New Roman"/>
                <w:b/>
              </w:rPr>
              <w:t xml:space="preserve"> </w:t>
            </w:r>
            <w:r>
              <w:rPr>
                <w:rFonts w:ascii="Times New Roman" w:eastAsia="Times New Roman" w:hAnsi="Times New Roman" w:cs="Times New Roman"/>
                <w:b/>
              </w:rPr>
              <w:t>«Українська залізниця»</w:t>
            </w:r>
          </w:p>
          <w:p w14:paraId="4D9241D8"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03680 м. Київ, вул. Єжи Ґедройця, 5</w:t>
            </w:r>
          </w:p>
          <w:p w14:paraId="7EF4E45D"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Код ЄДРПОУ 40075815</w:t>
            </w:r>
          </w:p>
          <w:p w14:paraId="13E9CF61" w14:textId="77777777" w:rsidR="00435531" w:rsidRDefault="00000000">
            <w:pPr>
              <w:ind w:left="-120" w:right="-60" w:firstLine="0"/>
              <w:jc w:val="center"/>
              <w:rPr>
                <w:rFonts w:ascii="Times New Roman" w:eastAsia="Times New Roman" w:hAnsi="Times New Roman" w:cs="Times New Roman"/>
                <w:b/>
              </w:rPr>
            </w:pPr>
            <w:r>
              <w:rPr>
                <w:rFonts w:ascii="Times New Roman" w:eastAsia="Times New Roman" w:hAnsi="Times New Roman" w:cs="Times New Roman"/>
                <w:b/>
              </w:rPr>
              <w:t>Філія «Приміська пасажирська компанія»</w:t>
            </w:r>
            <w:r>
              <w:rPr>
                <w:rFonts w:ascii="Times New Roman" w:eastAsia="Times New Roman" w:hAnsi="Times New Roman" w:cs="Times New Roman"/>
                <w:b/>
              </w:rPr>
              <w:br/>
              <w:t xml:space="preserve"> АТ «Укрзалізниця»</w:t>
            </w:r>
          </w:p>
          <w:p w14:paraId="0BC57F01"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01032, м. Київ, площа Вокзальна б.1</w:t>
            </w:r>
          </w:p>
          <w:p w14:paraId="32A5F6C5"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 xml:space="preserve">Код ЄДРПОУ 45246390 </w:t>
            </w:r>
          </w:p>
          <w:p w14:paraId="23F8C041"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р/р UA783004650000026031300185411</w:t>
            </w:r>
          </w:p>
          <w:p w14:paraId="18F44B8B"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МФО 300465</w:t>
            </w:r>
          </w:p>
          <w:p w14:paraId="6F02C35F" w14:textId="77777777" w:rsidR="00435531" w:rsidRDefault="00000000">
            <w:pPr>
              <w:ind w:firstLine="0"/>
              <w:jc w:val="center"/>
              <w:rPr>
                <w:rFonts w:ascii="Times New Roman" w:eastAsia="Times New Roman" w:hAnsi="Times New Roman" w:cs="Times New Roman"/>
              </w:rPr>
            </w:pPr>
            <w:r>
              <w:rPr>
                <w:rFonts w:ascii="Times New Roman" w:eastAsia="Times New Roman" w:hAnsi="Times New Roman" w:cs="Times New Roman"/>
              </w:rPr>
              <w:t>у Філії  Головного управління м. Київ та Київської області АТ «Ощадбанк»,</w:t>
            </w:r>
          </w:p>
          <w:p w14:paraId="580E1656"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Заступник директора філії з фінансово -економічних питань</w:t>
            </w:r>
          </w:p>
          <w:p w14:paraId="2F7BC0C7"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___________________ Олег ПІДЛУБНИЙ</w:t>
            </w:r>
          </w:p>
          <w:p w14:paraId="399F5C79"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м.п.</w:t>
            </w:r>
          </w:p>
          <w:p w14:paraId="31AB610E"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Менеджер-начальник відділу регіональних проєктів</w:t>
            </w:r>
          </w:p>
          <w:p w14:paraId="16B71A6C"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 xml:space="preserve"> </w:t>
            </w:r>
          </w:p>
          <w:p w14:paraId="097D6DE4" w14:textId="77777777" w:rsidR="00435531" w:rsidRDefault="00000000">
            <w:pPr>
              <w:spacing w:before="240"/>
              <w:ind w:firstLine="0"/>
              <w:jc w:val="both"/>
              <w:rPr>
                <w:rFonts w:ascii="Times New Roman" w:eastAsia="Times New Roman" w:hAnsi="Times New Roman" w:cs="Times New Roman"/>
              </w:rPr>
            </w:pPr>
            <w:r>
              <w:rPr>
                <w:rFonts w:ascii="Times New Roman" w:eastAsia="Times New Roman" w:hAnsi="Times New Roman" w:cs="Times New Roman"/>
              </w:rPr>
              <w:t>___________________ Дмитро ЧУПІТА</w:t>
            </w:r>
          </w:p>
          <w:p w14:paraId="2BED7056" w14:textId="77777777" w:rsidR="00435531" w:rsidRDefault="00435531">
            <w:pPr>
              <w:ind w:hanging="2"/>
              <w:jc w:val="both"/>
              <w:rPr>
                <w:rFonts w:ascii="Times New Roman" w:eastAsia="Times New Roman" w:hAnsi="Times New Roman" w:cs="Times New Roman"/>
                <w:b/>
              </w:rPr>
            </w:pPr>
          </w:p>
          <w:p w14:paraId="4EFB6909" w14:textId="77777777" w:rsidR="00435531" w:rsidRDefault="00435531">
            <w:pPr>
              <w:ind w:hanging="2"/>
              <w:rPr>
                <w:rFonts w:ascii="Calibri" w:eastAsia="Calibri" w:hAnsi="Calibri" w:cs="Calibri"/>
                <w:sz w:val="22"/>
                <w:szCs w:val="22"/>
              </w:rPr>
            </w:pPr>
          </w:p>
        </w:tc>
      </w:tr>
    </w:tbl>
    <w:p w14:paraId="01965D45" w14:textId="77777777" w:rsidR="00435531" w:rsidRDefault="00435531">
      <w:pPr>
        <w:spacing w:after="160" w:line="259" w:lineRule="auto"/>
        <w:ind w:left="1" w:hanging="3"/>
        <w:rPr>
          <w:rFonts w:ascii="Times New Roman" w:eastAsia="Times New Roman" w:hAnsi="Times New Roman" w:cs="Times New Roman"/>
          <w:b/>
          <w:sz w:val="28"/>
          <w:szCs w:val="28"/>
        </w:rPr>
      </w:pPr>
    </w:p>
    <w:p w14:paraId="0084DA11" w14:textId="313A6312" w:rsidR="00435531" w:rsidRDefault="00435531">
      <w:pPr>
        <w:spacing w:after="160" w:line="259" w:lineRule="auto"/>
        <w:ind w:left="1" w:hanging="3"/>
        <w:rPr>
          <w:rFonts w:ascii="Calibri" w:eastAsia="Calibri" w:hAnsi="Calibri" w:cs="Calibri"/>
          <w:sz w:val="22"/>
          <w:szCs w:val="22"/>
        </w:rPr>
      </w:pPr>
    </w:p>
    <w:sectPr w:rsidR="00435531">
      <w:headerReference w:type="even" r:id="rId9"/>
      <w:headerReference w:type="default" r:id="rId10"/>
      <w:pgSz w:w="11906" w:h="16838"/>
      <w:pgMar w:top="283" w:right="718"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60BF8" w14:textId="77777777" w:rsidR="0094068E" w:rsidRDefault="0094068E">
      <w:r>
        <w:separator/>
      </w:r>
    </w:p>
  </w:endnote>
  <w:endnote w:type="continuationSeparator" w:id="0">
    <w:p w14:paraId="6168BED7" w14:textId="77777777" w:rsidR="0094068E" w:rsidRDefault="0094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09900C8C-F06E-48F9-9C2F-5554FA5A5B4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2DA94B6-CC87-4A7C-9EB9-2CC333D3DACC}"/>
    <w:embedBoldItalic r:id="rId3" w:fontKey="{CC599012-9AF0-4675-AAC8-AE82975F54ED}"/>
  </w:font>
  <w:font w:name="Georgia">
    <w:panose1 w:val="02040502050405020303"/>
    <w:charset w:val="CC"/>
    <w:family w:val="roman"/>
    <w:pitch w:val="variable"/>
    <w:sig w:usb0="00000287" w:usb1="00000000" w:usb2="00000000" w:usb3="00000000" w:csb0="0000009F" w:csb1="00000000"/>
    <w:embedRegular r:id="rId4" w:fontKey="{589775F3-7C03-40E1-B8CA-64A907299E12}"/>
    <w:embedItalic r:id="rId5" w:fontKey="{B5988AF8-590B-4749-B4B5-A846B45DE8E6}"/>
  </w:font>
  <w:font w:name="Cambria">
    <w:panose1 w:val="02040503050406030204"/>
    <w:charset w:val="CC"/>
    <w:family w:val="roman"/>
    <w:pitch w:val="variable"/>
    <w:sig w:usb0="E00006FF" w:usb1="420024FF" w:usb2="02000000" w:usb3="00000000" w:csb0="0000019F" w:csb1="00000000"/>
    <w:embedRegular r:id="rId6" w:fontKey="{8A8DAE9B-8319-42CC-9EBD-D7EEE3AAFB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2CE50" w14:textId="77777777" w:rsidR="0094068E" w:rsidRDefault="0094068E">
      <w:r>
        <w:separator/>
      </w:r>
    </w:p>
  </w:footnote>
  <w:footnote w:type="continuationSeparator" w:id="0">
    <w:p w14:paraId="6B1D6E10" w14:textId="77777777" w:rsidR="0094068E" w:rsidRDefault="0094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ADC2" w14:textId="77777777" w:rsidR="00435531" w:rsidRDefault="00000000">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sz w:val="20"/>
        <w:szCs w:val="20"/>
      </w:rPr>
      <w:fldChar w:fldCharType="end"/>
    </w:r>
  </w:p>
  <w:p w14:paraId="5DDDD340" w14:textId="77777777" w:rsidR="00435531" w:rsidRDefault="00435531">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3623" w14:textId="77777777" w:rsidR="00435531" w:rsidRDefault="00435531">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40DEA3E6" w14:textId="77777777" w:rsidR="00435531" w:rsidRDefault="00435531">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610"/>
    <w:multiLevelType w:val="multilevel"/>
    <w:tmpl w:val="70EEC84A"/>
    <w:lvl w:ilvl="0">
      <w:start w:val="1"/>
      <w:numFmt w:val="bullet"/>
      <w:lvlText w:val="-"/>
      <w:lvlJc w:val="left"/>
      <w:pPr>
        <w:ind w:left="1068" w:hanging="360"/>
      </w:pPr>
      <w:rPr>
        <w:rFonts w:ascii="Times New Roman" w:eastAsia="Times New Roman" w:hAnsi="Times New Roman" w:cs="Times New Roman"/>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w:eastAsia="Noto Sans" w:hAnsi="Noto Sans" w:cs="Noto Sans"/>
        <w:vertAlign w:val="baseline"/>
      </w:rPr>
    </w:lvl>
    <w:lvl w:ilvl="3">
      <w:start w:val="1"/>
      <w:numFmt w:val="bullet"/>
      <w:lvlText w:val="●"/>
      <w:lvlJc w:val="left"/>
      <w:pPr>
        <w:ind w:left="3228" w:hanging="360"/>
      </w:pPr>
      <w:rPr>
        <w:rFonts w:ascii="Noto Sans" w:eastAsia="Noto Sans" w:hAnsi="Noto Sans" w:cs="Noto San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w:eastAsia="Noto Sans" w:hAnsi="Noto Sans" w:cs="Noto Sans"/>
        <w:vertAlign w:val="baseline"/>
      </w:rPr>
    </w:lvl>
    <w:lvl w:ilvl="6">
      <w:start w:val="1"/>
      <w:numFmt w:val="bullet"/>
      <w:lvlText w:val="●"/>
      <w:lvlJc w:val="left"/>
      <w:pPr>
        <w:ind w:left="5388" w:hanging="360"/>
      </w:pPr>
      <w:rPr>
        <w:rFonts w:ascii="Noto Sans" w:eastAsia="Noto Sans" w:hAnsi="Noto Sans" w:cs="Noto San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w:eastAsia="Noto Sans" w:hAnsi="Noto Sans" w:cs="Noto Sans"/>
        <w:vertAlign w:val="baseline"/>
      </w:rPr>
    </w:lvl>
  </w:abstractNum>
  <w:abstractNum w:abstractNumId="1" w15:restartNumberingAfterBreak="0">
    <w:nsid w:val="29A54C57"/>
    <w:multiLevelType w:val="multilevel"/>
    <w:tmpl w:val="EB62BF92"/>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26006006">
    <w:abstractNumId w:val="1"/>
  </w:num>
  <w:num w:numId="2" w16cid:durableId="925193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531"/>
    <w:rsid w:val="002C17FB"/>
    <w:rsid w:val="00435531"/>
    <w:rsid w:val="00473272"/>
    <w:rsid w:val="008A50C6"/>
    <w:rsid w:val="0094068E"/>
    <w:rsid w:val="009D45B3"/>
    <w:rsid w:val="00A27688"/>
    <w:rsid w:val="00B43E1C"/>
    <w:rsid w:val="00C04D04"/>
    <w:rsid w:val="00EA2EC7"/>
    <w:rsid w:val="00EC7FEE"/>
    <w:rsid w:val="00F06D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8FFC0"/>
  <w15:docId w15:val="{A9A3CB82-20C2-4A58-8AAE-D726252B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uk-UA"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i/>
      <w:color w:val="000000"/>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10" w:type="dxa"/>
        <w:right w:w="10" w:type="dxa"/>
      </w:tblCellMar>
    </w:tblPr>
  </w:style>
  <w:style w:type="table" w:customStyle="1" w:styleId="ac">
    <w:basedOn w:val="TableNormal0"/>
    <w:tblPr>
      <w:tblStyleRowBandSize w:val="1"/>
      <w:tblStyleColBandSize w:val="1"/>
      <w:tblCellMar>
        <w:left w:w="10" w:type="dxa"/>
        <w:right w:w="10" w:type="dxa"/>
      </w:tblCellMar>
    </w:tblPr>
  </w:style>
  <w:style w:type="table" w:customStyle="1" w:styleId="ad">
    <w:basedOn w:val="TableNormal0"/>
    <w:tblPr>
      <w:tblStyleRowBandSize w:val="1"/>
      <w:tblStyleColBandSize w:val="1"/>
      <w:tblCellMar>
        <w:left w:w="10" w:type="dxa"/>
        <w:right w:w="10" w:type="dxa"/>
      </w:tblCellMar>
    </w:tblPr>
  </w:style>
  <w:style w:type="table" w:customStyle="1" w:styleId="ae">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DFuM3vqf9WRFlamHQ+EUWZ3Vw==">CgMxLjAyDmguM2FzOTNvdnhrOWo2MghoLmdqZGd4czgAciExcUdHdE1CNE1oZ3dKbnJfSlJOTUxOMEVIXzB2WVpUdkw=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16900</Words>
  <Characters>9634</Characters>
  <Application>Microsoft Office Word</Application>
  <DocSecurity>0</DocSecurity>
  <Lines>80</Lines>
  <Paragraphs>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Євгеній Лісовський</cp:lastModifiedBy>
  <cp:revision>5</cp:revision>
  <dcterms:created xsi:type="dcterms:W3CDTF">2024-01-09T13:20:00Z</dcterms:created>
  <dcterms:modified xsi:type="dcterms:W3CDTF">2025-01-21T11:09:00Z</dcterms:modified>
</cp:coreProperties>
</file>