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0B3" w:rsidRPr="006170B3" w:rsidRDefault="006170B3" w:rsidP="006170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Протокол № 38</w:t>
      </w:r>
    </w:p>
    <w:p w:rsidR="006170B3" w:rsidRPr="006170B3" w:rsidRDefault="006170B3" w:rsidP="006170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Порядок денний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6170B3" w:rsidRPr="006170B3" w:rsidRDefault="006170B3" w:rsidP="006170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0B3" w:rsidRPr="006170B3" w:rsidRDefault="006170B3" w:rsidP="006170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м. Боярка                                                                           </w:t>
      </w:r>
      <w:r w:rsidRPr="006170B3">
        <w:rPr>
          <w:rFonts w:ascii="Times New Roman" w:hAnsi="Times New Roman" w:cs="Times New Roman"/>
          <w:sz w:val="28"/>
          <w:szCs w:val="28"/>
        </w:rPr>
        <w:t>     </w:t>
      </w:r>
      <w:r w:rsidRPr="006170B3">
        <w:rPr>
          <w:rFonts w:ascii="Times New Roman" w:hAnsi="Times New Roman" w:cs="Times New Roman"/>
          <w:b/>
          <w:bCs/>
          <w:sz w:val="28"/>
          <w:szCs w:val="28"/>
        </w:rPr>
        <w:t>  від 07.11.2017 рік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Присутні члени комісії: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Михальов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Є.В. – голова комісії,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Марценюк В.М. – заступник голови комісії,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Юрченко В.В. – секретар комісії,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Мірзаєв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А.Н. – член комісії, депутат Боярської міської ради, з’явився о 14.05;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А.М. – член комісії,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Дюльдін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О.В. – член комісії,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О.Б. – член комісії, депутат Боярської міської ради, з’явився о 14.18;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Присутні депутати та представники громадськості :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В.В. – заступник міського голови, з’явився о 14.20;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Лавріненко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Л.С. – депутат Боярської міської ради;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Запрошені: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Клепікова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Т.Т. – головний спеціаліст відділу фінансів, економічного розвитку та торгівлі;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Мусієнко Н.І. - начальник відділу фінансів, економічного розвитку та торгівлі;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Романюк А.О. – начальник відділу містобудування та архітектури;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Наконечна Л.І. – голова громадської організації «Захист тварин плюс».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14. 05 – </w:t>
      </w:r>
      <w:r w:rsidRPr="006170B3">
        <w:rPr>
          <w:rFonts w:ascii="Times New Roman" w:hAnsi="Times New Roman" w:cs="Times New Roman"/>
          <w:sz w:val="28"/>
          <w:szCs w:val="28"/>
        </w:rPr>
        <w:t>комісія розпочала роботу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Питання згідно порядку денного пленарного засідання чергової 36 сесії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Боярської міської ради VІІ скликання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9 листопада 2017 року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1. Про хід виконання депутатських запитів, звернень та рішень сесій Боярської міської ради VІІ скликання.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Скринник О.Г. – секретар ради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«5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Мірзаєв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А.Н. – з’явився о 14.05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2. Про затвердження звіту про виконання міського бюджету за 9 місяців 2017 року.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Шульга В.В. – перший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 w:rsidRPr="006170B3">
        <w:rPr>
          <w:rFonts w:ascii="Times New Roman" w:hAnsi="Times New Roman" w:cs="Times New Roman"/>
          <w:sz w:val="28"/>
          <w:szCs w:val="28"/>
        </w:rPr>
        <w:t> за «6»,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3. Про внесення змін до рішення позачергової  25 сесії Боярської міської ради VIІ скликання від 17.01.2017 року № 25/767 «Про затвердження міського бюджету на 2017 рік».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Клепікова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Т.Т. – головний спеціаліст відділу фінансів, економічного  розвитку та торгівлі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О.Б. – з’явився о 14.18;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4. Про внесення змін та доповнень  до  Положення  про  цільовий  фонд  соціально – економічного  та культурного розвитку м. Боярка.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 </w:t>
      </w: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питання, крім пункту 2.1.4 «Кошти від плати за право тимчасового використання місць, які перебувають у комунальній власності територіальної громади м. Боярка для розташування об’єктів зовнішньої реклами.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lastRenderedPageBreak/>
        <w:t>5. Про передачу в оренду  об’єктів нерухомого майна комунальної власності територіальної громади м. Боярка, єдиним претендентам на право оренди.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 </w:t>
      </w: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6. Про затвердження переліку об’єктів комунального майна територіальної  громади м. Боярка, які передаються в оренду без проведення конкурсу.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 </w:t>
      </w: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7. Про звільнення від сплати за оренду майна комунальної власності територіальної громади міста Боярка.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 </w:t>
      </w: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8. Про передачу лічильників електричної енергії з балансу Боярського міжшкільного навчально-виробничого комбінату на баланс виконавчого комітету Боярської міської ради.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lastRenderedPageBreak/>
        <w:t>9. Про надання дозволу КП «БГВУЖКГ»  на передачу техніки для пересаджування  «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Розкидувач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-сівалка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Husgvarna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6170B3">
        <w:rPr>
          <w:rFonts w:ascii="Times New Roman" w:hAnsi="Times New Roman" w:cs="Times New Roman"/>
          <w:sz w:val="28"/>
          <w:szCs w:val="28"/>
        </w:rPr>
        <w:t>  на  баланс КЗ «Боярська міська дитячо-юнацька спортивна школа».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10. Про затвердження Положення про оренду об'єктів комунальної власності територіальної громади міста Боярка, Методики розрахунку орендної плати майна комунальної власності територіальної громади   м. Боярка, Типового договору оренди комунального майна.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 зі змінами, а саме: виключення слова </w:t>
      </w:r>
      <w:r w:rsidRPr="006170B3">
        <w:rPr>
          <w:rFonts w:ascii="Times New Roman" w:hAnsi="Times New Roman" w:cs="Times New Roman"/>
          <w:b/>
          <w:bCs/>
          <w:sz w:val="28"/>
          <w:szCs w:val="28"/>
        </w:rPr>
        <w:t>«Типового».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11. Про внесення змін до Статуту КП «Боярка-Водоканал».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 за погодження профільної депутатської комісії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12. Про затвердження Програми розвитку культури на 2017 рік у новій редакції.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 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Т.П. - 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 за погодження профільної депутатської комісії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13. Про затвердження Положення про літературно-мистецьку Премію імені Володимира Самійленка у новій редакції.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 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Т.П. - 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 за погодження профільної депутатської комісії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14. Про надання матеріальної допомоги мешканцям м. Боярка.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 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Т.П. - 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 за погодження профільної депутатської комісії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15. Про звіт тимчасової контрольної комісії Боярської міської ради з вивчення питання про діяльність гуртожитку за адресою: м. Боярка, вул. Молодіжна, 12/2.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Виборна З.А. –депутат Боярської міської ради VІІ скликання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 w:rsidRPr="006170B3">
        <w:rPr>
          <w:rFonts w:ascii="Times New Roman" w:hAnsi="Times New Roman" w:cs="Times New Roman"/>
          <w:sz w:val="28"/>
          <w:szCs w:val="28"/>
        </w:rPr>
        <w:t> за «7»,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16. Про затвердження «Програми реконструкції застарілого житлового фонду      м. Боярка на 2017 - 2022 роки».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Романюк А.О. –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містобудування та архітектури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17.  Про встановлення величини розміру пайової участі  (внеску у створення і розвиток інженерно-транспортної та соціальної інфраструктури м. Боярка, а саме: зменшення  розміру пайової участі до 0,01% для ДП «Дніпровський круг».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Романюк А.О. –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>. відділу містобудування та архітектури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«5 », проти «0», утримались «2»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18. Земельні питання.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Доповідач: Пасічник Р.С.  – гол. спеціаліст відділу землекористування та кадастру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  за погодження комісії 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Питання згідно порядку денного: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 xml:space="preserve">1.Звернення сільського голови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Шульгана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Д.Ю.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с.Віта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>-Поштова щодо            підключення каналізаційної мережі м. Боярка.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першочергово надавати дозвіл тим населеним пунктам, що ініціюють об’єднання  територіальної громади з м. Боярка.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Марценюк  В.М. вийшов о 15.30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2. Звернення голови громадської організації «Захист тварин плюс» Наконечної Л.І. щодо підтримки програми  «Захист тварин» на 2018-2020 роки та затвердження кошторису для створення  підрозділу поводження з тваринами у   КП «БГВУЖКГ».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>Доповідач: Наконечна Л.І. – голова громадської організації «Захист тварин плюс».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надати доручення начальнику КП «БГВУЖКГ» вивчити питання доцільності організації на базі підприємства структурного підрозділу поводження з тваринами в м. Боярка враховуючи рішення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а саме: з бюджетом на 2018 рік, у розмірі 150 000,00 грн.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lastRenderedPageBreak/>
        <w:t>Марценюк  В.М. повернувся о 15.35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Дюльдін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О.В. вийшов  о 15.30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 xml:space="preserve">3.Звернення депутата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Боднюка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О.В. щодо проведення ремонту покрівлі даху       гр.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Саражі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170B3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170B3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«5 », проти «0», утримались «1»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Дюльдін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О.В. повернувся  о 15.30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 xml:space="preserve">4. Розгляд службової записки заступника міського голови </w:t>
      </w:r>
      <w:proofErr w:type="spellStart"/>
      <w:r w:rsidRPr="006170B3">
        <w:rPr>
          <w:rFonts w:ascii="Times New Roman" w:hAnsi="Times New Roman" w:cs="Times New Roman"/>
          <w:sz w:val="28"/>
          <w:szCs w:val="28"/>
        </w:rPr>
        <w:t>Мазурця</w:t>
      </w:r>
      <w:proofErr w:type="spellEnd"/>
      <w:r w:rsidRPr="006170B3">
        <w:rPr>
          <w:rFonts w:ascii="Times New Roman" w:hAnsi="Times New Roman" w:cs="Times New Roman"/>
          <w:sz w:val="28"/>
          <w:szCs w:val="28"/>
        </w:rPr>
        <w:t xml:space="preserve"> В.В. – щодо виготовлення проектів систем пожежної сигналізації та оповіщення про пожежу в ДНЗ м. Боярка та КП «БОК».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5. Звернення громадської організації «Всеукраїнська організація «АВТО ЄВРО СИЛА» щодо підтримки проекту Закону «Про внесення змін до Митного кодексу України №5567 від 21.12.2016 р.».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170B3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6170B3">
        <w:rPr>
          <w:rFonts w:ascii="Times New Roman" w:hAnsi="Times New Roman" w:cs="Times New Roman"/>
          <w:sz w:val="28"/>
          <w:szCs w:val="28"/>
        </w:rPr>
        <w:t>за «7 », проти «0», утримались «0»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Комісія завершила роботу о 15.40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 xml:space="preserve">Голова комісії                                                                                    Є.В. </w:t>
      </w:r>
      <w:proofErr w:type="spellStart"/>
      <w:r w:rsidRPr="006170B3">
        <w:rPr>
          <w:rFonts w:ascii="Times New Roman" w:hAnsi="Times New Roman" w:cs="Times New Roman"/>
          <w:b/>
          <w:bCs/>
          <w:sz w:val="28"/>
          <w:szCs w:val="28"/>
        </w:rPr>
        <w:t>Михальов</w:t>
      </w:r>
      <w:proofErr w:type="spellEnd"/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sz w:val="28"/>
          <w:szCs w:val="28"/>
        </w:rPr>
        <w:t> </w:t>
      </w:r>
    </w:p>
    <w:p w:rsidR="006170B3" w:rsidRPr="006170B3" w:rsidRDefault="006170B3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B3">
        <w:rPr>
          <w:rFonts w:ascii="Times New Roman" w:hAnsi="Times New Roman" w:cs="Times New Roman"/>
          <w:b/>
          <w:bCs/>
          <w:sz w:val="28"/>
          <w:szCs w:val="28"/>
        </w:rPr>
        <w:t>Секретар комісії                                                                                В.В. Юрченко</w:t>
      </w:r>
    </w:p>
    <w:p w:rsidR="00AD0CD6" w:rsidRPr="006170B3" w:rsidRDefault="00AD0CD6" w:rsidP="00617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0CD6" w:rsidRPr="00617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A3C"/>
    <w:multiLevelType w:val="multilevel"/>
    <w:tmpl w:val="397E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27988"/>
    <w:multiLevelType w:val="multilevel"/>
    <w:tmpl w:val="53B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063429">
    <w:abstractNumId w:val="1"/>
  </w:num>
  <w:num w:numId="2" w16cid:durableId="12680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9A"/>
    <w:rsid w:val="0000402F"/>
    <w:rsid w:val="000C12BB"/>
    <w:rsid w:val="001417DE"/>
    <w:rsid w:val="001542B6"/>
    <w:rsid w:val="0017244A"/>
    <w:rsid w:val="00172BB0"/>
    <w:rsid w:val="00176789"/>
    <w:rsid w:val="00176868"/>
    <w:rsid w:val="00190213"/>
    <w:rsid w:val="001F6306"/>
    <w:rsid w:val="00202B7F"/>
    <w:rsid w:val="00223207"/>
    <w:rsid w:val="0022752A"/>
    <w:rsid w:val="003166F7"/>
    <w:rsid w:val="00346E33"/>
    <w:rsid w:val="003D5747"/>
    <w:rsid w:val="003E1C8F"/>
    <w:rsid w:val="00400079"/>
    <w:rsid w:val="00407181"/>
    <w:rsid w:val="0048676F"/>
    <w:rsid w:val="00497A70"/>
    <w:rsid w:val="0051003A"/>
    <w:rsid w:val="00512BE1"/>
    <w:rsid w:val="00533FCA"/>
    <w:rsid w:val="00567430"/>
    <w:rsid w:val="005C7AC5"/>
    <w:rsid w:val="00605B0E"/>
    <w:rsid w:val="006071DB"/>
    <w:rsid w:val="006170B3"/>
    <w:rsid w:val="00627A58"/>
    <w:rsid w:val="00647309"/>
    <w:rsid w:val="006A62ED"/>
    <w:rsid w:val="006B6509"/>
    <w:rsid w:val="006E1FF9"/>
    <w:rsid w:val="00705A90"/>
    <w:rsid w:val="00752B01"/>
    <w:rsid w:val="007A353E"/>
    <w:rsid w:val="007A4F6D"/>
    <w:rsid w:val="007B6724"/>
    <w:rsid w:val="007D3176"/>
    <w:rsid w:val="007F7914"/>
    <w:rsid w:val="00823D7B"/>
    <w:rsid w:val="00856DDF"/>
    <w:rsid w:val="00860000"/>
    <w:rsid w:val="0087717B"/>
    <w:rsid w:val="00902F3A"/>
    <w:rsid w:val="00907AA2"/>
    <w:rsid w:val="009128F2"/>
    <w:rsid w:val="00953772"/>
    <w:rsid w:val="009719B5"/>
    <w:rsid w:val="00991641"/>
    <w:rsid w:val="00992F92"/>
    <w:rsid w:val="00994375"/>
    <w:rsid w:val="009F6934"/>
    <w:rsid w:val="00A054B4"/>
    <w:rsid w:val="00AD0CD6"/>
    <w:rsid w:val="00B01F35"/>
    <w:rsid w:val="00B2038A"/>
    <w:rsid w:val="00B37EFC"/>
    <w:rsid w:val="00B94689"/>
    <w:rsid w:val="00BB30FD"/>
    <w:rsid w:val="00C15D05"/>
    <w:rsid w:val="00C25387"/>
    <w:rsid w:val="00CB7BEE"/>
    <w:rsid w:val="00CE52E6"/>
    <w:rsid w:val="00CF709A"/>
    <w:rsid w:val="00D34125"/>
    <w:rsid w:val="00D42DDA"/>
    <w:rsid w:val="00D84F1B"/>
    <w:rsid w:val="00DC305E"/>
    <w:rsid w:val="00E0260C"/>
    <w:rsid w:val="00E53D32"/>
    <w:rsid w:val="00E675ED"/>
    <w:rsid w:val="00E82278"/>
    <w:rsid w:val="00EA46DC"/>
    <w:rsid w:val="00EC4361"/>
    <w:rsid w:val="00ED5826"/>
    <w:rsid w:val="00EF5AAB"/>
    <w:rsid w:val="00F019F1"/>
    <w:rsid w:val="00F453C3"/>
    <w:rsid w:val="00F8035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04"/>
  <w15:chartTrackingRefBased/>
  <w15:docId w15:val="{59878C1D-EDC0-4C00-B07A-B47E73E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7</Pages>
  <Words>6015</Words>
  <Characters>3429</Characters>
  <Application>Microsoft Office Word</Application>
  <DocSecurity>0</DocSecurity>
  <Lines>28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83</cp:revision>
  <dcterms:created xsi:type="dcterms:W3CDTF">2025-01-04T12:29:00Z</dcterms:created>
  <dcterms:modified xsi:type="dcterms:W3CDTF">2025-01-06T11:45:00Z</dcterms:modified>
</cp:coreProperties>
</file>