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5A" w:rsidRPr="007102F0" w:rsidRDefault="0042206B" w:rsidP="0037445A">
      <w:pPr>
        <w:tabs>
          <w:tab w:val="left" w:pos="3686"/>
        </w:tabs>
        <w:jc w:val="center"/>
        <w:rPr>
          <w:rFonts w:ascii="Times New Roman" w:hAnsi="Times New Roman" w:cs="Times New Roman"/>
          <w:noProof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297815</wp:posOffset>
                </wp:positionV>
                <wp:extent cx="112395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206B" w:rsidRDefault="0042206B" w:rsidP="0042206B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/>
                                <w:lang w:val="uk-UA" w:eastAsia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Проект </w:t>
                            </w:r>
                          </w:p>
                          <w:p w:rsidR="0042206B" w:rsidRDefault="0042206B" w:rsidP="004220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01-03/377</w:t>
                            </w:r>
                            <w:bookmarkStart w:id="0" w:name="_GoBack"/>
                            <w:bookmarkEnd w:id="0"/>
                          </w:p>
                          <w:p w:rsidR="0042206B" w:rsidRDefault="0042206B" w:rsidP="0042206B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 xml:space="preserve">09.12.2024 р. </w:t>
                            </w:r>
                          </w:p>
                          <w:p w:rsidR="0042206B" w:rsidRDefault="0042206B" w:rsidP="00422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82.2pt;margin-top:23.45pt;width:88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" fillcolor="white [3201]" strokecolor="black [3200]" strokeweight="1pt">
                <v:textbox>
                  <w:txbxContent>
                    <w:p w:rsidR="0042206B" w:rsidRDefault="0042206B" w:rsidP="0042206B">
                      <w:pPr>
                        <w:spacing w:after="0"/>
                        <w:jc w:val="center"/>
                        <w:rPr>
                          <w:rFonts w:ascii="Times New Roman" w:eastAsia="Calibri" w:hAnsi="Times New Roman"/>
                          <w:lang w:val="uk-UA" w:eastAsia="en-US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Проект </w:t>
                      </w:r>
                    </w:p>
                    <w:p w:rsidR="0042206B" w:rsidRDefault="0042206B" w:rsidP="0042206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01-03/377</w:t>
                      </w:r>
                      <w:bookmarkStart w:id="1" w:name="_GoBack"/>
                      <w:bookmarkEnd w:id="1"/>
                    </w:p>
                    <w:p w:rsidR="0042206B" w:rsidRDefault="0042206B" w:rsidP="0042206B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 xml:space="preserve">09.12.2024 р. </w:t>
                      </w:r>
                    </w:p>
                    <w:p w:rsidR="0042206B" w:rsidRDefault="0042206B" w:rsidP="004220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7445A" w:rsidRPr="007102F0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2C8348B" wp14:editId="75946D78">
            <wp:extent cx="438150" cy="6096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БОЯРСЬКА МІСЬКА РАДА</w:t>
      </w:r>
    </w:p>
    <w:p w:rsidR="0037445A" w:rsidRPr="007102F0" w:rsidRDefault="0037445A" w:rsidP="0037445A">
      <w:pPr>
        <w:pStyle w:val="a3"/>
        <w:tabs>
          <w:tab w:val="left" w:pos="820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VІIІ СКЛИКАННЯ                        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Чергова </w:t>
      </w:r>
      <w:r w:rsidR="005B617C">
        <w:rPr>
          <w:rFonts w:ascii="Times New Roman" w:hAnsi="Times New Roman"/>
          <w:b/>
          <w:sz w:val="28"/>
          <w:szCs w:val="28"/>
          <w:lang w:val="uk-UA"/>
        </w:rPr>
        <w:t>__</w:t>
      </w: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37445A" w:rsidRDefault="0037445A" w:rsidP="0037445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РІШЕННЯ № </w:t>
      </w:r>
      <w:r w:rsidR="005B617C">
        <w:rPr>
          <w:rStyle w:val="docdata"/>
          <w:rFonts w:ascii="Times New Roman" w:hAnsi="Times New Roman"/>
          <w:b/>
          <w:bCs/>
          <w:color w:val="000000"/>
          <w:sz w:val="28"/>
          <w:szCs w:val="28"/>
          <w:lang w:val="uk-UA"/>
        </w:rPr>
        <w:t>__</w:t>
      </w:r>
      <w:r w:rsidR="00CC5221" w:rsidRPr="00CC5221">
        <w:rPr>
          <w:rStyle w:val="docdata"/>
          <w:rFonts w:ascii="Times New Roman" w:hAnsi="Times New Roman"/>
          <w:b/>
          <w:bCs/>
          <w:color w:val="000000"/>
          <w:sz w:val="28"/>
          <w:szCs w:val="28"/>
        </w:rPr>
        <w:t>/</w:t>
      </w:r>
      <w:r w:rsidR="005B617C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____</w:t>
      </w:r>
    </w:p>
    <w:p w:rsidR="00FE33FF" w:rsidRDefault="00FE33FF" w:rsidP="0037445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C04279" w:rsidRPr="00026252" w:rsidRDefault="00C04279" w:rsidP="0037445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7445A" w:rsidRPr="007102F0" w:rsidRDefault="005B617C" w:rsidP="0037445A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37445A" w:rsidRPr="007102F0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</w:t>
      </w:r>
      <w:r w:rsidR="0037445A"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грудня</w:t>
      </w:r>
      <w:r w:rsidR="0037445A"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                                 </w:t>
      </w:r>
      <w:r w:rsidR="0037445A" w:rsidRPr="007102F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м. Боярка </w:t>
      </w:r>
    </w:p>
    <w:p w:rsidR="005B617C" w:rsidRPr="005B617C" w:rsidRDefault="005B617C" w:rsidP="005B61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сесії Боярської міської ради </w:t>
      </w:r>
    </w:p>
    <w:p w:rsidR="005B617C" w:rsidRDefault="005B617C" w:rsidP="005B61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>.2024 року № 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>/3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345</w:t>
      </w: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7445A" w:rsidRPr="007102F0">
        <w:rPr>
          <w:rFonts w:ascii="Times New Roman" w:hAnsi="Times New Roman" w:cs="Times New Roman"/>
          <w:b/>
          <w:sz w:val="28"/>
          <w:szCs w:val="28"/>
          <w:lang w:val="uk-UA"/>
        </w:rPr>
        <w:t>Про закріплення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641D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 </w:t>
      </w:r>
      <w:r w:rsidR="00026252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закладами </w:t>
      </w:r>
    </w:p>
    <w:p w:rsidR="005B617C" w:rsidRDefault="00E66ED7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загальної середньої </w:t>
      </w:r>
      <w:r w:rsidR="00026252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освіти</w:t>
      </w:r>
      <w:r w:rsidR="00E00480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Боярської міської ради майна </w:t>
      </w:r>
    </w:p>
    <w:p w:rsidR="0037445A" w:rsidRPr="005B617C" w:rsidRDefault="00E00480" w:rsidP="00E00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комунальної власності Боярської міської територіальної </w:t>
      </w:r>
      <w:r w:rsidR="009761E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громади</w:t>
      </w:r>
    </w:p>
    <w:p w:rsidR="0037445A" w:rsidRPr="00FF4DF7" w:rsidRDefault="0037445A" w:rsidP="003744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праві оперативного управління</w:t>
      </w:r>
      <w:r w:rsidR="005B61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:rsidR="0037445A" w:rsidRPr="00FF4DF7" w:rsidRDefault="0037445A" w:rsidP="003744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B87102" w:rsidRDefault="0037445A" w:rsidP="00B87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Господарським кодексом України, на підставі лист</w:t>
      </w:r>
      <w:r w:rsidR="00315C5D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начальника Управління освіти Боярської міської ради В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алерія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Шульги </w:t>
      </w:r>
      <w:bookmarkStart w:id="2" w:name="_Hlk184654175"/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05.12.2024 року за 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вих. № 1427/01 (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вх.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87102" w:rsidRPr="004220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E247E2" w:rsidRP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02-09/8536/0-24</w:t>
      </w:r>
      <w:r w:rsidR="0071413E" w:rsidRPr="007141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47E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05</w:t>
      </w:r>
      <w:r w:rsidR="00E247E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E247E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.2024 року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bookmarkEnd w:id="2"/>
      <w:r w:rsidR="0071413E" w:rsidRPr="007141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в рішення сесії Боярської міської ради від 21.11.2024 року № 59/3345 «Про закріплення за закладами загальної середньої освіти Боярської міської ради майна комунальної власності Боярської міської територіальної громади на праві оперативного управління»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="00B87102"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здійснення управлінської діяльності та забезпечення ефективності використання комунального майна Боярської міської територіальної громади, </w:t>
      </w:r>
      <w:r w:rsidR="00B87102" w:rsidRPr="0042206B">
        <w:rPr>
          <w:rFonts w:ascii="Times New Roman" w:eastAsia="Times New Roman" w:hAnsi="Times New Roman" w:cs="Times New Roman"/>
          <w:sz w:val="28"/>
          <w:szCs w:val="28"/>
          <w:lang w:val="uk-UA"/>
        </w:rPr>
        <w:t>враховуючи</w:t>
      </w:r>
      <w:r w:rsidR="00B87102" w:rsidRPr="0042206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висновки</w:t>
      </w:r>
      <w:r w:rsidR="00B87102" w:rsidRPr="0042206B">
        <w:rPr>
          <w:bCs/>
          <w:sz w:val="28"/>
          <w:szCs w:val="28"/>
          <w:lang w:val="uk-UA"/>
        </w:rPr>
        <w:t xml:space="preserve"> </w:t>
      </w:r>
      <w:r w:rsidR="00B87102" w:rsidRPr="004220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5B617C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B87102" w:rsidRPr="0042206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B8710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B617C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B87102" w:rsidRPr="0042206B">
        <w:rPr>
          <w:rFonts w:ascii="Times New Roman" w:hAnsi="Times New Roman" w:cs="Times New Roman"/>
          <w:bCs/>
          <w:sz w:val="28"/>
          <w:szCs w:val="28"/>
          <w:lang w:val="uk-UA"/>
        </w:rPr>
        <w:t>.2024 року</w:t>
      </w:r>
      <w:r w:rsidR="00B871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87102" w:rsidRPr="0042206B">
        <w:rPr>
          <w:rFonts w:ascii="Times New Roman" w:hAnsi="Times New Roman" w:cs="Times New Roman"/>
          <w:bCs/>
          <w:sz w:val="28"/>
          <w:szCs w:val="28"/>
          <w:lang w:val="uk-UA"/>
        </w:rPr>
        <w:t>№ 01-02/</w:t>
      </w:r>
      <w:r w:rsidR="005B617C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B87102" w:rsidRPr="0042206B">
        <w:rPr>
          <w:rFonts w:ascii="Times New Roman" w:hAnsi="Times New Roman" w:cs="Times New Roman"/>
          <w:bCs/>
          <w:sz w:val="28"/>
          <w:szCs w:val="28"/>
          <w:lang w:val="uk-UA"/>
        </w:rPr>
        <w:t>),</w:t>
      </w:r>
      <w:r w:rsidR="00B87102" w:rsidRPr="004220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87102" w:rsidRPr="007102F0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:rsidR="009761EA" w:rsidRDefault="009761EA" w:rsidP="00B87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445A" w:rsidRPr="007102F0" w:rsidRDefault="0037445A" w:rsidP="0037445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37445A" w:rsidRPr="007102F0" w:rsidRDefault="0037445A" w:rsidP="0037445A">
      <w:pPr>
        <w:pStyle w:val="a5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2F0">
        <w:rPr>
          <w:color w:val="333333"/>
          <w:sz w:val="28"/>
          <w:szCs w:val="28"/>
          <w:lang w:val="uk-UA"/>
        </w:rPr>
        <w:t xml:space="preserve">                                                    </w:t>
      </w:r>
      <w:r w:rsidRPr="007102F0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ВИРІШИЛА:</w:t>
      </w:r>
    </w:p>
    <w:p w:rsidR="00FE1427" w:rsidRDefault="005B617C" w:rsidP="00FE1427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617C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 зміни в рішення сесії Боярської міської ради VIII скликання від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617C">
        <w:rPr>
          <w:rFonts w:ascii="Times New Roman" w:eastAsia="Times New Roman" w:hAnsi="Times New Roman" w:cs="Times New Roman"/>
          <w:sz w:val="28"/>
          <w:szCs w:val="28"/>
          <w:lang w:val="uk-UA"/>
        </w:rPr>
        <w:t>21.11.2024 року № 59/3345 «Про закріплення за закладами загальної середньої освіти Боярської міської ради майна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617C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Боярської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617C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праві оперативного управління</w:t>
      </w:r>
      <w:r w:rsidR="00FE1427" w:rsidRPr="00C0675A">
        <w:rPr>
          <w:rFonts w:ascii="Times New Roman" w:hAnsi="Times New Roman"/>
          <w:sz w:val="28"/>
          <w:szCs w:val="28"/>
          <w:lang w:val="uk-UA"/>
        </w:rPr>
        <w:t>», виклавши пункт</w:t>
      </w:r>
      <w:r w:rsidR="00FE1427">
        <w:rPr>
          <w:rFonts w:ascii="Times New Roman" w:hAnsi="Times New Roman"/>
          <w:sz w:val="28"/>
          <w:szCs w:val="28"/>
          <w:lang w:val="uk-UA"/>
        </w:rPr>
        <w:t>и 10-11</w:t>
      </w:r>
      <w:r w:rsidR="00FE1427" w:rsidRPr="00C0675A">
        <w:rPr>
          <w:rFonts w:ascii="Times New Roman" w:hAnsi="Times New Roman"/>
          <w:sz w:val="28"/>
          <w:szCs w:val="28"/>
          <w:lang w:val="uk-UA"/>
        </w:rPr>
        <w:t xml:space="preserve"> рішення в наступній редакції:</w:t>
      </w:r>
    </w:p>
    <w:p w:rsidR="005B617C" w:rsidRPr="00912C82" w:rsidRDefault="00315C5D" w:rsidP="00FE1427">
      <w:pPr>
        <w:pStyle w:val="a6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1.1. «п.</w:t>
      </w:r>
      <w:r w:rsidR="00FE1427"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10. Закріпити за Забірським опорним закладом освіти Боярської міської ради</w:t>
      </w:r>
      <w:r w:rsidR="00FE1427" w:rsidRPr="0042206B">
        <w:rPr>
          <w:i/>
          <w:iCs/>
          <w:lang w:val="uk-UA"/>
        </w:rPr>
        <w:t xml:space="preserve"> </w:t>
      </w:r>
      <w:r w:rsidR="00FE1427"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майно комунальної власності Боярської міської територіальної громади, будівля за адресою: Київська область, Фастівський район, с. Княжичі, вул. Отамана Косаря, буд. 2, на праві оперативного управління</w:t>
      </w:r>
      <w:r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»</w:t>
      </w:r>
      <w:r w:rsidR="00FE1427"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FE1427" w:rsidRPr="00912C82" w:rsidRDefault="00315C5D" w:rsidP="00315C5D">
      <w:pPr>
        <w:pStyle w:val="a6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lastRenderedPageBreak/>
        <w:t>1.2. «п.</w:t>
      </w:r>
      <w:r w:rsidR="00FE1427"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11. Закріпити за Забірським опорним закладом освіти Боярської міської ради майно комунальної власності Боярської міської територіальної громади, будівля за адресою: Київська область, Фастівський район, с. Дзвінкове, вул. Грушевського, буд. 34, на праві оперативного управління</w:t>
      </w:r>
      <w:r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»</w:t>
      </w:r>
      <w:r w:rsidR="00FE1427"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FE1427" w:rsidRPr="00FE1427" w:rsidRDefault="003B0711" w:rsidP="00FE1427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Решта пунктів</w:t>
      </w:r>
      <w:r w:rsidR="005B617C" w:rsidRPr="00FE1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сесії Боярської міської ради від 21.11.2024 року № 59/3345 «Про закріплення за закладами загальної середньої освіти Боярської міської ради майна комунальної власності Боярської міської територіальної громади на праві оперативного управління»</w:t>
      </w:r>
      <w:r w:rsidR="00FE1427" w:rsidRPr="0042206B">
        <w:rPr>
          <w:color w:val="000000" w:themeColor="text1"/>
          <w:lang w:val="en-US"/>
        </w:rPr>
        <w:t xml:space="preserve"> </w:t>
      </w:r>
      <w:r w:rsidR="00FE1427" w:rsidRPr="00FE1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залишаються незмінними та чинними.</w:t>
      </w:r>
    </w:p>
    <w:p w:rsidR="0037445A" w:rsidRPr="009F248B" w:rsidRDefault="0037445A" w:rsidP="00FE1427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8B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</w:t>
      </w:r>
      <w:r w:rsidR="006F03F5" w:rsidRPr="009F248B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Pr="009F248B">
        <w:rPr>
          <w:rFonts w:ascii="Times New Roman" w:hAnsi="Times New Roman" w:cs="Times New Roman"/>
          <w:sz w:val="28"/>
          <w:lang w:val="uk-UA"/>
        </w:rPr>
        <w:t>розподілу функціональних обов'язків.</w:t>
      </w:r>
    </w:p>
    <w:tbl>
      <w:tblPr>
        <w:tblW w:w="12688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302"/>
        <w:gridCol w:w="3386"/>
      </w:tblGrid>
      <w:tr w:rsidR="00CC5221" w:rsidRPr="00CC5221" w:rsidTr="008E5B21">
        <w:trPr>
          <w:trHeight w:val="55"/>
          <w:tblCellSpacing w:w="0" w:type="dxa"/>
        </w:trPr>
        <w:tc>
          <w:tcPr>
            <w:tcW w:w="9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564" w:rsidRDefault="007C5564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F12030" w:rsidRDefault="00F12030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bdr w:val="none" w:sz="0" w:space="0" w:color="auto" w:frame="1"/>
                <w:shd w:val="clear" w:color="auto" w:fill="FFFFFF"/>
              </w:rPr>
            </w:pPr>
          </w:p>
          <w:p w:rsidR="00F12030" w:rsidRDefault="00F12030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7445A" w:rsidRDefault="007C5564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Міський голова</w:t>
            </w:r>
            <w:r w:rsidR="0037445A" w:rsidRPr="00CC5221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                                                         </w:t>
            </w:r>
            <w:r w:rsidR="0037445A" w:rsidRPr="00CC5221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Олександр ЗАРУБІН</w:t>
            </w:r>
          </w:p>
          <w:p w:rsidR="00B63CD2" w:rsidRPr="00CC5221" w:rsidRDefault="00B63CD2" w:rsidP="008E5B21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CC5221" w:rsidRPr="00CC5221" w:rsidRDefault="00CC5221" w:rsidP="008E5B21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7445A" w:rsidRPr="00CC5221" w:rsidRDefault="0037445A" w:rsidP="00B525D5">
            <w:pPr>
              <w:shd w:val="clear" w:color="auto" w:fill="FFFFFF" w:themeFill="background1"/>
              <w:spacing w:after="0" w:line="240" w:lineRule="auto"/>
              <w:ind w:right="-3548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45A" w:rsidRPr="00CC5221" w:rsidRDefault="0037445A" w:rsidP="008E5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2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О. ЗАРУБІН</w:t>
            </w:r>
          </w:p>
        </w:tc>
      </w:tr>
    </w:tbl>
    <w:p w:rsidR="00992852" w:rsidRPr="00FE1427" w:rsidRDefault="00992852" w:rsidP="00992852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 w:rsidRPr="00FE1427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 xml:space="preserve">   Згідно з оригіналом:</w:t>
      </w:r>
    </w:p>
    <w:p w:rsidR="00992852" w:rsidRPr="00FE1427" w:rsidRDefault="00992852" w:rsidP="0099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 w:rsidRPr="00FE1427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 xml:space="preserve">   Секретар ради</w:t>
      </w:r>
      <w:r w:rsidRPr="00FE1427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  <w:r w:rsidRPr="00FE142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     </w:t>
      </w:r>
      <w:r w:rsidRPr="00FE1427">
        <w:rPr>
          <w:rFonts w:ascii="Times New Roman" w:hAnsi="Times New Roman"/>
          <w:b/>
          <w:color w:val="FFFFFF" w:themeColor="background1"/>
          <w:sz w:val="28"/>
          <w:szCs w:val="28"/>
          <w:lang w:val="en-US"/>
        </w:rPr>
        <w:t xml:space="preserve">                                                           </w:t>
      </w:r>
      <w:r w:rsidRPr="00FE1427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</w:p>
    <w:p w:rsidR="00992852" w:rsidRPr="006D1765" w:rsidRDefault="00992852" w:rsidP="0099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992852" w:rsidRPr="006D1765" w:rsidRDefault="00992852" w:rsidP="0099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A55D7D" w:rsidRDefault="00A55D7D" w:rsidP="00A55D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2D98" w:rsidRDefault="00FF2D98" w:rsidP="00A55D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91004" w:rsidRPr="00A55D7D" w:rsidRDefault="00E91004" w:rsidP="00A55D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3A72" w:rsidRDefault="00193A72" w:rsidP="009B7BF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63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:rsidR="00E247E2" w:rsidRPr="00B63CD2" w:rsidRDefault="00E247E2" w:rsidP="00E247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247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 проєкту рішення</w:t>
      </w:r>
      <w:r w:rsidRPr="0042206B">
        <w:rPr>
          <w:lang w:val="uk-UA"/>
        </w:rPr>
        <w:t xml:space="preserve"> </w:t>
      </w:r>
      <w:r>
        <w:rPr>
          <w:lang w:val="uk-UA"/>
        </w:rPr>
        <w:t>«</w:t>
      </w:r>
      <w:r w:rsidRPr="00E247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внесення змін до рішення сесії Боярської міської ради від 21.11.2024 року № 59/3345 «Про закріплення за закладами загальної середньої освіти Боярської міської ради майна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247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комунальної власності Боярської міської територіальної громади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247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праві оперативного управління»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:rsidR="00B63CD2" w:rsidRPr="00B63CD2" w:rsidRDefault="00193A72" w:rsidP="00E247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3" w:name="_Hlk182214365"/>
      <w:r w:rsidRPr="00B63CD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</w:r>
      <w:r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адресу виконавчого комітету Боярської міської ради надійшов лист начальника Управління освіти Боярської міської ради В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алерія</w:t>
      </w:r>
      <w:r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Шульги </w:t>
      </w:r>
      <w:r w:rsidR="00E247E2" w:rsidRP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05.12.2024 року за вих. № 142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E247E2" w:rsidRP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/01 (вх. № 02-09/8536/0-24 від 05.12.2024 року) </w:t>
      </w:r>
      <w:r w:rsidR="00B63CD2"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</w:t>
      </w:r>
      <w:r w:rsidR="00506C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внесення змін в рішення </w:t>
      </w:r>
      <w:r w:rsidR="003D0142" w:rsidRPr="003D01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від 21.11.2024 року № 59/3345 «Про закріплення за закладами загальної середньої освіти Боярської міської ради майна комунальної власності Боярської міської територіальної громади</w:t>
      </w:r>
      <w:r w:rsidR="003D0142" w:rsidRPr="004220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D0142" w:rsidRPr="003D014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праві оперативного управління»</w:t>
      </w:r>
      <w:r w:rsidR="003D0142" w:rsidRPr="0042206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B63CD2"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здійснення управлінської діяльності та забезпечення ефективності використання комунального майна Боярської міської територіальної громади</w:t>
      </w:r>
      <w:r w:rsidR="00A55D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193A72" w:rsidRPr="00B63CD2" w:rsidRDefault="00193A72" w:rsidP="00B63C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63CD2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Керуючись статтями 26, 60 Закону України «Про місцеве самоврядування в Україні», статтями 133,137 Господарського кодексу України, з</w:t>
      </w:r>
      <w:r w:rsidRPr="0042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метою підвищення ефективності ведення господарської діяльності </w:t>
      </w:r>
      <w:r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Pr="0042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належної експлуатації майна</w:t>
      </w:r>
      <w:r w:rsidRPr="00B63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220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комунальної власності</w:t>
      </w:r>
      <w:r w:rsidRPr="00B63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Боярської міської  ради</w:t>
      </w:r>
      <w:r w:rsidRPr="00B63CD2">
        <w:rPr>
          <w:rFonts w:ascii="Times New Roman" w:eastAsia="KaiTi" w:hAnsi="Times New Roman" w:cs="Times New Roman"/>
          <w:color w:val="000000" w:themeColor="text1"/>
          <w:sz w:val="28"/>
          <w:szCs w:val="28"/>
          <w:lang w:val="uk-UA"/>
        </w:rPr>
        <w:t xml:space="preserve"> на розгляд сесії Боярської міської ради підготовлено проект р</w:t>
      </w:r>
      <w:r w:rsidRPr="00B63CD2">
        <w:rPr>
          <w:rFonts w:ascii="Times New Roman" w:eastAsia="MS Mincho" w:hAnsi="Times New Roman" w:cs="Times New Roman"/>
          <w:color w:val="000000" w:themeColor="text1"/>
          <w:sz w:val="28"/>
          <w:szCs w:val="28"/>
          <w:lang w:val="uk-UA"/>
        </w:rPr>
        <w:t>і</w:t>
      </w:r>
      <w:r w:rsidRPr="00B63CD2">
        <w:rPr>
          <w:rFonts w:ascii="Times New Roman" w:eastAsia="KaiTi" w:hAnsi="Times New Roman" w:cs="Times New Roman"/>
          <w:color w:val="000000" w:themeColor="text1"/>
          <w:sz w:val="28"/>
          <w:szCs w:val="28"/>
          <w:lang w:val="uk-UA"/>
        </w:rPr>
        <w:t>шення «</w:t>
      </w:r>
      <w:r w:rsidR="00B63CD2" w:rsidRPr="00B63C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закріплення за закладами загальної середньої освіти Боярської міської ради майна комунальної власності Боярської міської територіальної ради на праві оперативного управління</w:t>
      </w:r>
      <w:r w:rsidRPr="00B63CD2">
        <w:rPr>
          <w:rFonts w:ascii="Times New Roman" w:eastAsia="KaiTi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B63C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bookmarkEnd w:id="3"/>
    <w:p w:rsidR="00193A72" w:rsidRDefault="00193A72" w:rsidP="00193A72">
      <w:pPr>
        <w:rPr>
          <w:lang w:val="uk-UA"/>
        </w:rPr>
      </w:pPr>
    </w:p>
    <w:p w:rsidR="0037445A" w:rsidRPr="006F03F5" w:rsidRDefault="0037445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</w:p>
    <w:sectPr w:rsidR="0037445A" w:rsidRPr="006F03F5" w:rsidSect="00FF4DF7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F3F" w:rsidRDefault="00C90F3F" w:rsidP="009B7BFB">
      <w:pPr>
        <w:spacing w:after="0" w:line="240" w:lineRule="auto"/>
      </w:pPr>
      <w:r>
        <w:separator/>
      </w:r>
    </w:p>
  </w:endnote>
  <w:endnote w:type="continuationSeparator" w:id="0">
    <w:p w:rsidR="00C90F3F" w:rsidRDefault="00C90F3F" w:rsidP="009B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F3F" w:rsidRDefault="00C90F3F" w:rsidP="009B7BFB">
      <w:pPr>
        <w:spacing w:after="0" w:line="240" w:lineRule="auto"/>
      </w:pPr>
      <w:r>
        <w:separator/>
      </w:r>
    </w:p>
  </w:footnote>
  <w:footnote w:type="continuationSeparator" w:id="0">
    <w:p w:rsidR="00C90F3F" w:rsidRDefault="00C90F3F" w:rsidP="009B7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99A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05B5B"/>
    <w:multiLevelType w:val="hybridMultilevel"/>
    <w:tmpl w:val="21E0E04E"/>
    <w:lvl w:ilvl="0" w:tplc="2DD6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D255CB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5A"/>
    <w:rsid w:val="00026252"/>
    <w:rsid w:val="00036632"/>
    <w:rsid w:val="000400BA"/>
    <w:rsid w:val="001634F9"/>
    <w:rsid w:val="00193A72"/>
    <w:rsid w:val="00237F29"/>
    <w:rsid w:val="002929FF"/>
    <w:rsid w:val="00315C5D"/>
    <w:rsid w:val="0037445A"/>
    <w:rsid w:val="003B0711"/>
    <w:rsid w:val="003D0142"/>
    <w:rsid w:val="003D56EE"/>
    <w:rsid w:val="004069F2"/>
    <w:rsid w:val="0042206B"/>
    <w:rsid w:val="00444524"/>
    <w:rsid w:val="004E1DE7"/>
    <w:rsid w:val="004E2078"/>
    <w:rsid w:val="00506CED"/>
    <w:rsid w:val="005258E8"/>
    <w:rsid w:val="005542EA"/>
    <w:rsid w:val="005763B8"/>
    <w:rsid w:val="005B617C"/>
    <w:rsid w:val="00603E5C"/>
    <w:rsid w:val="0066441F"/>
    <w:rsid w:val="006A4AB3"/>
    <w:rsid w:val="006B0533"/>
    <w:rsid w:val="006B7802"/>
    <w:rsid w:val="006E641D"/>
    <w:rsid w:val="006F03F5"/>
    <w:rsid w:val="007102F0"/>
    <w:rsid w:val="0071413E"/>
    <w:rsid w:val="0078261F"/>
    <w:rsid w:val="007C5564"/>
    <w:rsid w:val="00824CCA"/>
    <w:rsid w:val="0085169F"/>
    <w:rsid w:val="00885B46"/>
    <w:rsid w:val="00912C82"/>
    <w:rsid w:val="009761EA"/>
    <w:rsid w:val="00992852"/>
    <w:rsid w:val="009B7BFB"/>
    <w:rsid w:val="009B7DF9"/>
    <w:rsid w:val="009D1B34"/>
    <w:rsid w:val="009F248B"/>
    <w:rsid w:val="00A036BB"/>
    <w:rsid w:val="00A05241"/>
    <w:rsid w:val="00A55D7D"/>
    <w:rsid w:val="00AF01E2"/>
    <w:rsid w:val="00AF431D"/>
    <w:rsid w:val="00B37532"/>
    <w:rsid w:val="00B525D5"/>
    <w:rsid w:val="00B63CD2"/>
    <w:rsid w:val="00B74588"/>
    <w:rsid w:val="00B87102"/>
    <w:rsid w:val="00BA26A5"/>
    <w:rsid w:val="00BB0D7D"/>
    <w:rsid w:val="00C04279"/>
    <w:rsid w:val="00C05345"/>
    <w:rsid w:val="00C90F3F"/>
    <w:rsid w:val="00CB17CB"/>
    <w:rsid w:val="00CC5221"/>
    <w:rsid w:val="00D2234A"/>
    <w:rsid w:val="00D7342A"/>
    <w:rsid w:val="00DC1DB8"/>
    <w:rsid w:val="00E00480"/>
    <w:rsid w:val="00E01E77"/>
    <w:rsid w:val="00E247E2"/>
    <w:rsid w:val="00E66ED7"/>
    <w:rsid w:val="00E67D95"/>
    <w:rsid w:val="00E91004"/>
    <w:rsid w:val="00E96D48"/>
    <w:rsid w:val="00F12030"/>
    <w:rsid w:val="00F529E2"/>
    <w:rsid w:val="00F72F57"/>
    <w:rsid w:val="00FB092D"/>
    <w:rsid w:val="00FE1427"/>
    <w:rsid w:val="00FE33FF"/>
    <w:rsid w:val="00FF2D98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A0CB"/>
  <w15:chartTrackingRefBased/>
  <w15:docId w15:val="{35BD893D-FF6D-40D5-93CD-94202948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5A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7102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45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37445A"/>
    <w:rPr>
      <w:b/>
      <w:bCs/>
    </w:rPr>
  </w:style>
  <w:style w:type="character" w:customStyle="1" w:styleId="rvts0">
    <w:name w:val="rvts0"/>
    <w:uiPriority w:val="99"/>
    <w:rsid w:val="0037445A"/>
  </w:style>
  <w:style w:type="paragraph" w:styleId="a5">
    <w:name w:val="Normal (Web)"/>
    <w:basedOn w:val="a"/>
    <w:uiPriority w:val="99"/>
    <w:rsid w:val="0037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744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102F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docdata">
    <w:name w:val="docdata"/>
    <w:aliases w:val="docy,v5,3374,baiaagaaboqcaaadzwsaaav1cwaaaaaaaaaaaaaaaaaaaaaaaaaaaaaaaaaaaaaaaaaaaaaaaaaaaaaaaaaaaaaaaaaaaaaaaaaaaaaaaaaaaaaaaaaaaaaaaaaaaaaaaaaaaaaaaaaaaaaaaaaaaaaaaaaaaaaaaaaaaaaaaaaaaaaaaaaaaaaaaaaaaaaaaaaaaaaaaaaaaaaaaaaaaaaaaaaaaaaaaaaaaaaa"/>
    <w:basedOn w:val="a0"/>
    <w:rsid w:val="00193A72"/>
  </w:style>
  <w:style w:type="paragraph" w:styleId="a7">
    <w:name w:val="Balloon Text"/>
    <w:basedOn w:val="a"/>
    <w:link w:val="a8"/>
    <w:uiPriority w:val="99"/>
    <w:semiHidden/>
    <w:unhideWhenUsed/>
    <w:rsid w:val="00BB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0D7D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B7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7BF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B7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7BF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518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50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3035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3</cp:revision>
  <cp:lastPrinted>2024-12-04T12:32:00Z</cp:lastPrinted>
  <dcterms:created xsi:type="dcterms:W3CDTF">2024-12-10T12:49:00Z</dcterms:created>
  <dcterms:modified xsi:type="dcterms:W3CDTF">2024-12-12T08:39:00Z</dcterms:modified>
</cp:coreProperties>
</file>