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648" w:type="dxa"/>
        <w:jc w:val="center"/>
        <w:tblInd w:w="0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860"/>
        <w:gridCol w:w="2520"/>
      </w:tblGrid>
      <w:tr w:rsidR="005D1A4D">
        <w:trPr>
          <w:jc w:val="center"/>
        </w:trPr>
        <w:tc>
          <w:tcPr>
            <w:tcW w:w="2268" w:type="dxa"/>
            <w:shd w:val="clear" w:color="auto" w:fill="auto"/>
          </w:tcPr>
          <w:p w:rsidR="005D1A4D" w:rsidRDefault="005D1A4D">
            <w:pPr>
              <w:ind w:firstLine="54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4860" w:type="dxa"/>
            <w:shd w:val="clear" w:color="auto" w:fill="auto"/>
            <w:vAlign w:val="center"/>
          </w:tcPr>
          <w:p w:rsidR="005D1A4D" w:rsidRDefault="005D1A4D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5D1A4D" w:rsidRDefault="005D1A4D">
            <w:pPr>
              <w:ind w:firstLine="540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D1A4D" w:rsidRDefault="007A5744">
      <w:pPr>
        <w:ind w:firstLine="54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ЗАТВЕРДЖЕНО</w:t>
      </w:r>
    </w:p>
    <w:p w:rsidR="005D1A4D" w:rsidRPr="00015EDB" w:rsidRDefault="007A5744">
      <w:pPr>
        <w:ind w:firstLine="540"/>
        <w:jc w:val="right"/>
        <w:rPr>
          <w:i/>
          <w:color w:val="000000"/>
          <w:sz w:val="28"/>
          <w:szCs w:val="28"/>
        </w:rPr>
      </w:pPr>
      <w:bookmarkStart w:id="1" w:name="_heading=h.gjdgxs" w:colFirst="0" w:colLast="0"/>
      <w:bookmarkEnd w:id="1"/>
      <w:r w:rsidRPr="00015EDB">
        <w:rPr>
          <w:i/>
          <w:color w:val="000000"/>
          <w:sz w:val="28"/>
          <w:szCs w:val="28"/>
        </w:rPr>
        <w:t xml:space="preserve">рішенням </w:t>
      </w:r>
      <w:r w:rsidR="00015EDB" w:rsidRPr="00015EDB">
        <w:rPr>
          <w:i/>
          <w:color w:val="000000"/>
          <w:sz w:val="28"/>
          <w:szCs w:val="28"/>
        </w:rPr>
        <w:t>61</w:t>
      </w:r>
      <w:r w:rsidR="00505A66" w:rsidRPr="00015EDB">
        <w:rPr>
          <w:i/>
          <w:color w:val="000000"/>
          <w:sz w:val="28"/>
          <w:szCs w:val="28"/>
        </w:rPr>
        <w:t xml:space="preserve"> </w:t>
      </w:r>
      <w:r w:rsidRPr="00015EDB">
        <w:rPr>
          <w:i/>
          <w:color w:val="000000"/>
          <w:sz w:val="28"/>
          <w:szCs w:val="28"/>
        </w:rPr>
        <w:t xml:space="preserve">сесії Боярської міської ради </w:t>
      </w:r>
    </w:p>
    <w:p w:rsidR="005D1A4D" w:rsidRPr="00015EDB" w:rsidRDefault="007A5744">
      <w:pPr>
        <w:ind w:firstLine="540"/>
        <w:jc w:val="right"/>
        <w:rPr>
          <w:i/>
          <w:color w:val="000000"/>
          <w:sz w:val="28"/>
          <w:szCs w:val="28"/>
        </w:rPr>
      </w:pPr>
      <w:r w:rsidRPr="00015EDB">
        <w:rPr>
          <w:i/>
          <w:color w:val="000000"/>
          <w:sz w:val="28"/>
          <w:szCs w:val="28"/>
        </w:rPr>
        <w:t xml:space="preserve">VІІІ скликання за № </w:t>
      </w:r>
      <w:r w:rsidR="00015EDB" w:rsidRPr="00015EDB">
        <w:rPr>
          <w:rFonts w:eastAsia="Times New Roman"/>
          <w:i/>
          <w:sz w:val="26"/>
          <w:szCs w:val="26"/>
        </w:rPr>
        <w:t>61/3457</w:t>
      </w:r>
      <w:r w:rsidR="00505A66" w:rsidRPr="00015EDB">
        <w:rPr>
          <w:i/>
          <w:color w:val="000000"/>
          <w:sz w:val="28"/>
          <w:szCs w:val="28"/>
        </w:rPr>
        <w:t xml:space="preserve"> від </w:t>
      </w:r>
      <w:r w:rsidR="00015EDB" w:rsidRPr="00015EDB">
        <w:rPr>
          <w:i/>
          <w:color w:val="000000"/>
          <w:sz w:val="28"/>
          <w:szCs w:val="28"/>
        </w:rPr>
        <w:t>19 грудня</w:t>
      </w:r>
      <w:r w:rsidR="00AB7490" w:rsidRPr="00015EDB">
        <w:rPr>
          <w:i/>
          <w:color w:val="000000"/>
          <w:sz w:val="28"/>
          <w:szCs w:val="28"/>
        </w:rPr>
        <w:t xml:space="preserve"> </w:t>
      </w:r>
      <w:r w:rsidRPr="00015EDB">
        <w:rPr>
          <w:i/>
          <w:color w:val="000000"/>
          <w:sz w:val="28"/>
          <w:szCs w:val="28"/>
        </w:rPr>
        <w:t>202</w:t>
      </w:r>
      <w:r w:rsidR="00AB7490" w:rsidRPr="00015EDB">
        <w:rPr>
          <w:i/>
          <w:color w:val="000000"/>
          <w:sz w:val="28"/>
          <w:szCs w:val="28"/>
        </w:rPr>
        <w:t>4</w:t>
      </w:r>
      <w:r w:rsidRPr="00015EDB">
        <w:rPr>
          <w:i/>
          <w:color w:val="000000"/>
          <w:sz w:val="28"/>
          <w:szCs w:val="28"/>
        </w:rPr>
        <w:t xml:space="preserve"> року</w:t>
      </w: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AB7490" w:rsidRDefault="00AB7490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AB7490" w:rsidRDefault="00AB7490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</w:p>
    <w:p w:rsidR="00AB7490" w:rsidRDefault="00AB7490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</w:p>
    <w:p w:rsidR="00AB7490" w:rsidRDefault="00AB7490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ПРОГРАМА ФІНАНСОВОЇ ПІДТРИМКИ</w:t>
      </w:r>
    </w:p>
    <w:p w:rsidR="00CE198B" w:rsidRDefault="00CE198B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КОМУНАЛЬНОГО ПІДПРИЄМСТВА</w:t>
      </w: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«БОЯРСЬКИЙ ІНФОРМАЦІЙНИЙ ЦЕНТР»</w:t>
      </w:r>
    </w:p>
    <w:p w:rsidR="00CE198B" w:rsidRDefault="00CE198B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«ІНФОРМАЦІЙНА ПРОЗОРІСТЬ» НА 202</w:t>
      </w:r>
      <w:r w:rsidR="00CE198B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РІК</w:t>
      </w: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jc w:val="center"/>
        <w:rPr>
          <w:color w:val="000000"/>
        </w:rPr>
      </w:pPr>
    </w:p>
    <w:p w:rsidR="001A09AC" w:rsidRPr="001A09AC" w:rsidRDefault="007A5744" w:rsidP="001A09AC">
      <w:pPr>
        <w:shd w:val="clear" w:color="auto" w:fill="FFFFFF"/>
        <w:jc w:val="center"/>
        <w:rPr>
          <w:color w:val="000000"/>
          <w:sz w:val="28"/>
          <w:szCs w:val="28"/>
        </w:rPr>
      </w:pPr>
      <w:r w:rsidRPr="001A09AC">
        <w:rPr>
          <w:color w:val="000000"/>
          <w:sz w:val="28"/>
          <w:szCs w:val="28"/>
        </w:rPr>
        <w:t>Боярка – 202</w:t>
      </w:r>
      <w:r w:rsidR="00AB7490">
        <w:rPr>
          <w:color w:val="000000"/>
          <w:sz w:val="28"/>
          <w:szCs w:val="28"/>
        </w:rPr>
        <w:t>4</w:t>
      </w:r>
    </w:p>
    <w:p w:rsidR="001A09AC" w:rsidRDefault="001A09AC" w:rsidP="001A09AC">
      <w:pPr>
        <w:shd w:val="clear" w:color="auto" w:fill="FFFFFF"/>
        <w:jc w:val="center"/>
        <w:rPr>
          <w:color w:val="000000"/>
        </w:rPr>
      </w:pPr>
    </w:p>
    <w:p w:rsidR="001A09AC" w:rsidRDefault="001A09AC" w:rsidP="001A09AC">
      <w:pPr>
        <w:shd w:val="clear" w:color="auto" w:fill="FFFFFF"/>
        <w:jc w:val="center"/>
        <w:rPr>
          <w:color w:val="000000"/>
        </w:rPr>
      </w:pPr>
    </w:p>
    <w:p w:rsidR="005D1A4D" w:rsidRDefault="007A5744" w:rsidP="001A09A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І. Загальні положення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Програма фінансової підтримки </w:t>
      </w:r>
      <w:r w:rsidR="00CE198B">
        <w:rPr>
          <w:color w:val="000000"/>
          <w:sz w:val="28"/>
          <w:szCs w:val="28"/>
        </w:rPr>
        <w:t xml:space="preserve">комунального підприємства </w:t>
      </w:r>
      <w:r>
        <w:rPr>
          <w:color w:val="000000"/>
          <w:sz w:val="28"/>
          <w:szCs w:val="28"/>
        </w:rPr>
        <w:t>«Боярський інформаційний центр» «Інформаційна прозорість» на 202</w:t>
      </w:r>
      <w:r w:rsidR="00CE198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рік (надалі – Програма) розроблена на виконання та реалізацію вимог законів України </w:t>
      </w:r>
      <w:r w:rsidR="00F47769">
        <w:rPr>
          <w:color w:val="000000"/>
          <w:sz w:val="28"/>
          <w:szCs w:val="28"/>
        </w:rPr>
        <w:t xml:space="preserve">«Про медіа», </w:t>
      </w:r>
      <w:r>
        <w:rPr>
          <w:color w:val="000000"/>
          <w:sz w:val="28"/>
          <w:szCs w:val="28"/>
        </w:rPr>
        <w:t xml:space="preserve">«Про інформацію», «Про доступ до публічної інформації», </w:t>
      </w:r>
      <w:r w:rsidR="00F47769">
        <w:rPr>
          <w:color w:val="000000"/>
          <w:sz w:val="28"/>
          <w:szCs w:val="28"/>
        </w:rPr>
        <w:t xml:space="preserve">«Про рекламу», </w:t>
      </w:r>
      <w:r>
        <w:rPr>
          <w:color w:val="000000"/>
          <w:sz w:val="28"/>
          <w:szCs w:val="28"/>
        </w:rPr>
        <w:t>з метою забезпечення прозорості та відкритості діяльності Боярської міської ради, її виконавчого комітету, посадових осіб та депутатів, органів самоорганізації населення і створення механізмів реалізації права кожного на доступ до публічної інформації.</w:t>
      </w:r>
      <w:r w:rsidR="00F47769">
        <w:rPr>
          <w:color w:val="000000"/>
          <w:sz w:val="28"/>
          <w:szCs w:val="28"/>
        </w:rPr>
        <w:t xml:space="preserve">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Засобами інформаційного забезпечення та висвітлення діяльності Боярської міської ради, її виконавчого комітету, посадових осіб та депутатів, органів самоорганізації населення є </w:t>
      </w:r>
      <w:r w:rsidR="00F47769">
        <w:rPr>
          <w:color w:val="000000"/>
          <w:sz w:val="28"/>
          <w:szCs w:val="28"/>
        </w:rPr>
        <w:t xml:space="preserve">друковане </w:t>
      </w:r>
      <w:r w:rsidR="00862F50">
        <w:rPr>
          <w:color w:val="000000"/>
          <w:sz w:val="28"/>
          <w:szCs w:val="28"/>
        </w:rPr>
        <w:t>медіа</w:t>
      </w:r>
      <w:r>
        <w:rPr>
          <w:color w:val="000000"/>
          <w:sz w:val="28"/>
          <w:szCs w:val="28"/>
        </w:rPr>
        <w:t xml:space="preserve"> «Боярка-</w:t>
      </w:r>
      <w:proofErr w:type="spellStart"/>
      <w:r>
        <w:rPr>
          <w:color w:val="000000"/>
          <w:sz w:val="28"/>
          <w:szCs w:val="28"/>
        </w:rPr>
        <w:t>інформ</w:t>
      </w:r>
      <w:proofErr w:type="spellEnd"/>
      <w:r>
        <w:rPr>
          <w:color w:val="000000"/>
          <w:sz w:val="28"/>
          <w:szCs w:val="28"/>
        </w:rPr>
        <w:t xml:space="preserve">» та інші засоби масової інформації, включно із сторінками соціальних мереж. </w:t>
      </w:r>
    </w:p>
    <w:p w:rsidR="005D1A4D" w:rsidRDefault="007A5744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Основна мета діяльності КП «Боярський інформаційний центр» – це збирання, редагування та підготовка інформації до оприлюднення та для оперативного, системного інформування населення. </w:t>
      </w:r>
    </w:p>
    <w:p w:rsidR="005D1A4D" w:rsidRDefault="007A5744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Основними завданнями Програми є задоволення </w:t>
      </w:r>
      <w:r w:rsidR="009021A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онституційних прав жителів громади на інформацію, забезпечення доступу мешканців до інформації про життєдіяльність територіальної громади міст</w:t>
      </w:r>
      <w:r w:rsidR="00F52070">
        <w:rPr>
          <w:color w:val="000000"/>
          <w:sz w:val="28"/>
          <w:szCs w:val="28"/>
        </w:rPr>
        <w:t xml:space="preserve">а, Боярської міської ради, </w:t>
      </w:r>
      <w:r>
        <w:rPr>
          <w:color w:val="000000"/>
          <w:sz w:val="28"/>
          <w:szCs w:val="28"/>
        </w:rPr>
        <w:t>викон</w:t>
      </w:r>
      <w:r w:rsidR="00F52070">
        <w:rPr>
          <w:color w:val="000000"/>
          <w:sz w:val="28"/>
          <w:szCs w:val="28"/>
        </w:rPr>
        <w:t>авчого комітету</w:t>
      </w:r>
      <w:r>
        <w:rPr>
          <w:color w:val="000000"/>
          <w:sz w:val="28"/>
          <w:szCs w:val="28"/>
        </w:rPr>
        <w:t>, висвітлення громадсько-політичних, соціально-економічних, культурно-просвітницьких подій у громаді та інших регіонах України.</w:t>
      </w: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Мета Програм</w:t>
      </w:r>
      <w:bookmarkStart w:id="2" w:name="bookmark=id.30j0zll" w:colFirst="0" w:colLast="0"/>
      <w:bookmarkEnd w:id="2"/>
      <w:r>
        <w:rPr>
          <w:b/>
          <w:color w:val="000000"/>
          <w:sz w:val="28"/>
          <w:szCs w:val="28"/>
        </w:rPr>
        <w:t>и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3" w:name="bookmark=id.1fob9te" w:colFirst="0" w:colLast="0"/>
      <w:bookmarkEnd w:id="3"/>
      <w:r>
        <w:rPr>
          <w:color w:val="000000"/>
          <w:sz w:val="28"/>
          <w:szCs w:val="28"/>
        </w:rPr>
        <w:t>2.1. Метою Програми є: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Створення і забезпечення умов для всебічного висвітлення діяльності Боярської міської ради у сфері соціально-економічних відносин, культури, спорту, молодіжної політики тощо;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Забезпечення відкритості і доступності до інформації про роботу виконавчого комітету, посадових осіб і депутатів Боярської міської </w:t>
      </w:r>
      <w:r w:rsidR="00F52070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>, органів самоорганізації населення, комунальних підприємств та закладів громади;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Підвищення рівня поінформованості громадськості про зміст і шляхи реалізації заходів Програми соціально-економічного розвитку міста Боярки на 202</w:t>
      </w:r>
      <w:r w:rsidR="00F520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рік, міських цільових програм;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2.1.4. Сприяння безперешкодній реалізації гарантованого права на інформацію;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2.1.5. Визначення перспектив подальшого вдосконалення і розвитку інформаційного забезпечення діяльності </w:t>
      </w:r>
      <w:r w:rsidR="00F52070">
        <w:rPr>
          <w:color w:val="000000"/>
          <w:sz w:val="28"/>
          <w:szCs w:val="28"/>
        </w:rPr>
        <w:t>Боярської міської територіальної громади;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2.1.6. Забезпечення ефективної взаємодії із засобами масової інформації шляхом висвітлення діяльності Боярської міської територіальної громади, виконавчого комітету, комунальних підприємств, установ та організацій громади</w:t>
      </w:r>
      <w:r w:rsidR="0085669B">
        <w:rPr>
          <w:color w:val="000000"/>
          <w:sz w:val="28"/>
          <w:szCs w:val="28"/>
        </w:rPr>
        <w:t>;</w:t>
      </w:r>
    </w:p>
    <w:p w:rsidR="005D1A4D" w:rsidRDefault="007A5744" w:rsidP="009021A2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2.1.7. Сприяння реалізації конституційного права громадян на звернення до органів місцевого самоврядування, налагодження комунікації місцевої влади з жителями громади</w:t>
      </w:r>
      <w:r w:rsidR="0085669B">
        <w:rPr>
          <w:color w:val="000000"/>
          <w:sz w:val="28"/>
          <w:szCs w:val="28"/>
        </w:rPr>
        <w:t>;</w:t>
      </w:r>
    </w:p>
    <w:p w:rsidR="005D1A4D" w:rsidRDefault="007A5744" w:rsidP="009021A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2.1.8. </w:t>
      </w:r>
      <w:r>
        <w:rPr>
          <w:sz w:val="28"/>
          <w:szCs w:val="28"/>
        </w:rPr>
        <w:t>Визнач</w:t>
      </w:r>
      <w:r w:rsidR="0085669B">
        <w:rPr>
          <w:sz w:val="28"/>
          <w:szCs w:val="28"/>
        </w:rPr>
        <w:t>ення</w:t>
      </w:r>
      <w:r>
        <w:rPr>
          <w:sz w:val="28"/>
          <w:szCs w:val="28"/>
        </w:rPr>
        <w:t xml:space="preserve"> можливост</w:t>
      </w:r>
      <w:r w:rsidR="0085669B">
        <w:rPr>
          <w:sz w:val="28"/>
          <w:szCs w:val="28"/>
        </w:rPr>
        <w:t>ей</w:t>
      </w:r>
      <w:r>
        <w:rPr>
          <w:sz w:val="28"/>
          <w:szCs w:val="28"/>
        </w:rPr>
        <w:t xml:space="preserve"> та механізм</w:t>
      </w:r>
      <w:r w:rsidR="0085669B">
        <w:rPr>
          <w:sz w:val="28"/>
          <w:szCs w:val="28"/>
        </w:rPr>
        <w:t>ів</w:t>
      </w:r>
      <w:r>
        <w:rPr>
          <w:sz w:val="28"/>
          <w:szCs w:val="28"/>
        </w:rPr>
        <w:t xml:space="preserve"> залучення громадських активістів, ініціатив, фондів тощо до співпраці та участі у створенні інформаційних приводів</w:t>
      </w:r>
      <w:r w:rsidR="008566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D1A4D" w:rsidRDefault="007A5744" w:rsidP="009021A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2.1.9. Забезпечення проведення державної та місцевої політики в інформаційній сфері</w:t>
      </w:r>
      <w:r w:rsidR="0085669B">
        <w:rPr>
          <w:color w:val="000000"/>
          <w:sz w:val="28"/>
          <w:szCs w:val="28"/>
        </w:rPr>
        <w:t>;</w:t>
      </w:r>
    </w:p>
    <w:p w:rsidR="005D1A4D" w:rsidRDefault="007A5744" w:rsidP="009021A2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2.1.10. Створення умов для розвитку інформаційної сфери на території громади.</w:t>
      </w:r>
    </w:p>
    <w:p w:rsidR="005D1A4D" w:rsidRDefault="009021A2" w:rsidP="00AA0DAD">
      <w:pPr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2.1.11. </w:t>
      </w:r>
      <w:r w:rsidR="007A5744">
        <w:rPr>
          <w:color w:val="000000"/>
          <w:sz w:val="28"/>
          <w:szCs w:val="28"/>
        </w:rPr>
        <w:t>Визнач</w:t>
      </w:r>
      <w:r w:rsidR="0085669B">
        <w:rPr>
          <w:color w:val="000000"/>
          <w:sz w:val="28"/>
          <w:szCs w:val="28"/>
        </w:rPr>
        <w:t>ення</w:t>
      </w:r>
      <w:r w:rsidR="007A5744">
        <w:rPr>
          <w:color w:val="000000"/>
          <w:sz w:val="28"/>
          <w:szCs w:val="28"/>
        </w:rPr>
        <w:t xml:space="preserve"> потреб, можливост</w:t>
      </w:r>
      <w:r w:rsidR="0085669B">
        <w:rPr>
          <w:color w:val="000000"/>
          <w:sz w:val="28"/>
          <w:szCs w:val="28"/>
        </w:rPr>
        <w:t>ей</w:t>
      </w:r>
      <w:r w:rsidR="007A5744">
        <w:rPr>
          <w:color w:val="000000"/>
          <w:sz w:val="28"/>
          <w:szCs w:val="28"/>
        </w:rPr>
        <w:t xml:space="preserve"> та механізм</w:t>
      </w:r>
      <w:r w:rsidR="0085669B">
        <w:rPr>
          <w:color w:val="000000"/>
          <w:sz w:val="28"/>
          <w:szCs w:val="28"/>
        </w:rPr>
        <w:t>ів</w:t>
      </w:r>
      <w:r w:rsidR="007A5744">
        <w:rPr>
          <w:color w:val="000000"/>
          <w:sz w:val="28"/>
          <w:szCs w:val="28"/>
        </w:rPr>
        <w:t xml:space="preserve"> позиціонування Боярської міської територіальної громади </w:t>
      </w:r>
      <w:r w:rsidR="0085669B">
        <w:rPr>
          <w:color w:val="000000"/>
          <w:sz w:val="28"/>
          <w:szCs w:val="28"/>
        </w:rPr>
        <w:t>для</w:t>
      </w:r>
      <w:r w:rsidR="007A5744">
        <w:rPr>
          <w:color w:val="000000"/>
          <w:sz w:val="28"/>
          <w:szCs w:val="28"/>
        </w:rPr>
        <w:t xml:space="preserve"> </w:t>
      </w:r>
      <w:r w:rsidR="007A5744">
        <w:rPr>
          <w:sz w:val="28"/>
          <w:szCs w:val="28"/>
        </w:rPr>
        <w:t>створення потенційно привабливого іміджу громади для майбутніх партнерів з числа громад в межах України та за</w:t>
      </w:r>
      <w:r w:rsidR="0085669B">
        <w:rPr>
          <w:sz w:val="28"/>
          <w:szCs w:val="28"/>
        </w:rPr>
        <w:t xml:space="preserve"> </w:t>
      </w:r>
      <w:r w:rsidR="007A5744">
        <w:rPr>
          <w:sz w:val="28"/>
          <w:szCs w:val="28"/>
        </w:rPr>
        <w:t xml:space="preserve">кордоном. </w:t>
      </w:r>
    </w:p>
    <w:p w:rsidR="005D1A4D" w:rsidRDefault="005D1A4D" w:rsidP="00AA0DAD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bookmarkStart w:id="4" w:name="bookmark=id.3znysh7" w:colFirst="0" w:colLast="0"/>
      <w:bookmarkEnd w:id="4"/>
      <w:r>
        <w:rPr>
          <w:b/>
          <w:color w:val="000000"/>
          <w:sz w:val="28"/>
          <w:szCs w:val="28"/>
        </w:rPr>
        <w:t xml:space="preserve">ІІІ. Завдання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9021A2">
        <w:rPr>
          <w:color w:val="000000"/>
          <w:sz w:val="28"/>
          <w:szCs w:val="28"/>
        </w:rPr>
        <w:t xml:space="preserve">Висвітлення діяльності органів місцевого самоврядування </w:t>
      </w:r>
      <w:r>
        <w:rPr>
          <w:color w:val="000000"/>
          <w:sz w:val="28"/>
          <w:szCs w:val="28"/>
        </w:rPr>
        <w:t>Боярської міської територіальної громади</w:t>
      </w:r>
      <w:r w:rsidR="009021A2">
        <w:rPr>
          <w:color w:val="000000"/>
          <w:sz w:val="28"/>
          <w:szCs w:val="28"/>
        </w:rPr>
        <w:t xml:space="preserve">: апарату виконавчого комітету та його структурних підрозділів, Боярського міського голови та його заступників, депутатів Боярської міської ради, членів </w:t>
      </w:r>
      <w:r>
        <w:rPr>
          <w:color w:val="000000"/>
          <w:sz w:val="28"/>
          <w:szCs w:val="28"/>
        </w:rPr>
        <w:t xml:space="preserve">виконавчого комітету, </w:t>
      </w:r>
      <w:r w:rsidR="009021A2">
        <w:rPr>
          <w:color w:val="000000"/>
          <w:sz w:val="28"/>
          <w:szCs w:val="28"/>
        </w:rPr>
        <w:t xml:space="preserve">засідань </w:t>
      </w:r>
      <w:r>
        <w:rPr>
          <w:color w:val="000000"/>
          <w:sz w:val="28"/>
          <w:szCs w:val="28"/>
        </w:rPr>
        <w:t>сесій</w:t>
      </w:r>
      <w:r w:rsidR="009021A2">
        <w:rPr>
          <w:color w:val="000000"/>
          <w:sz w:val="28"/>
          <w:szCs w:val="28"/>
        </w:rPr>
        <w:t xml:space="preserve"> Боярської міської ради та виконавчого комітету</w:t>
      </w:r>
      <w:r>
        <w:rPr>
          <w:color w:val="000000"/>
          <w:sz w:val="28"/>
          <w:szCs w:val="28"/>
        </w:rPr>
        <w:t xml:space="preserve">, постійних </w:t>
      </w:r>
      <w:r w:rsidR="009021A2">
        <w:rPr>
          <w:color w:val="000000"/>
          <w:sz w:val="28"/>
          <w:szCs w:val="28"/>
        </w:rPr>
        <w:t xml:space="preserve">депутатських </w:t>
      </w:r>
      <w:r>
        <w:rPr>
          <w:color w:val="000000"/>
          <w:sz w:val="28"/>
          <w:szCs w:val="28"/>
        </w:rPr>
        <w:t xml:space="preserve">комісій, комунальних підприємств та закладів, </w:t>
      </w:r>
      <w:r w:rsidR="0085669B">
        <w:rPr>
          <w:color w:val="000000"/>
          <w:sz w:val="28"/>
          <w:szCs w:val="28"/>
        </w:rPr>
        <w:t xml:space="preserve">надання </w:t>
      </w:r>
      <w:r>
        <w:rPr>
          <w:color w:val="000000"/>
          <w:sz w:val="28"/>
          <w:szCs w:val="28"/>
        </w:rPr>
        <w:t xml:space="preserve">інформації з найважливіших питань життя та діяльності </w:t>
      </w:r>
      <w:r w:rsidR="00907139" w:rsidRPr="00907139">
        <w:rPr>
          <w:color w:val="000000"/>
          <w:sz w:val="28"/>
          <w:szCs w:val="28"/>
        </w:rPr>
        <w:t>Боярської</w:t>
      </w:r>
      <w:r w:rsidR="009071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громади.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Інформаційна п</w:t>
      </w:r>
      <w:r w:rsidR="007A5744">
        <w:rPr>
          <w:color w:val="000000"/>
          <w:sz w:val="28"/>
          <w:szCs w:val="28"/>
        </w:rPr>
        <w:t xml:space="preserve">ідтримка </w:t>
      </w:r>
      <w:proofErr w:type="spellStart"/>
      <w:r>
        <w:rPr>
          <w:color w:val="000000"/>
          <w:sz w:val="28"/>
          <w:szCs w:val="28"/>
        </w:rPr>
        <w:t>веб</w:t>
      </w:r>
      <w:r w:rsidR="007A5744">
        <w:rPr>
          <w:color w:val="000000"/>
          <w:sz w:val="28"/>
          <w:szCs w:val="28"/>
        </w:rPr>
        <w:t>сайтів</w:t>
      </w:r>
      <w:proofErr w:type="spellEnd"/>
      <w:r w:rsidR="007A57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сторінок у соціальних мережах </w:t>
      </w:r>
      <w:r w:rsidR="007A5744">
        <w:rPr>
          <w:color w:val="000000"/>
          <w:sz w:val="28"/>
          <w:szCs w:val="28"/>
        </w:rPr>
        <w:t>комунальних підприємств Боярської міської територіальної громади.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Розміщення в </w:t>
      </w:r>
      <w:r w:rsidR="001A09AC">
        <w:rPr>
          <w:color w:val="000000"/>
          <w:sz w:val="28"/>
          <w:szCs w:val="28"/>
        </w:rPr>
        <w:t xml:space="preserve">друкованому медіа </w:t>
      </w:r>
      <w:r w:rsidR="00684540">
        <w:rPr>
          <w:color w:val="000000"/>
          <w:sz w:val="28"/>
          <w:szCs w:val="28"/>
        </w:rPr>
        <w:t>«Боярка-</w:t>
      </w:r>
      <w:proofErr w:type="spellStart"/>
      <w:r w:rsidR="00684540">
        <w:rPr>
          <w:color w:val="000000"/>
          <w:sz w:val="28"/>
          <w:szCs w:val="28"/>
        </w:rPr>
        <w:t>інформ</w:t>
      </w:r>
      <w:proofErr w:type="spellEnd"/>
      <w:r w:rsidR="00684540">
        <w:rPr>
          <w:color w:val="000000"/>
          <w:sz w:val="28"/>
          <w:szCs w:val="28"/>
        </w:rPr>
        <w:t xml:space="preserve">» та </w:t>
      </w:r>
      <w:r w:rsidR="0085669B">
        <w:rPr>
          <w:color w:val="000000"/>
          <w:sz w:val="28"/>
          <w:szCs w:val="28"/>
        </w:rPr>
        <w:t xml:space="preserve">у соціальних мережах </w:t>
      </w:r>
      <w:r>
        <w:rPr>
          <w:color w:val="000000"/>
          <w:sz w:val="28"/>
          <w:szCs w:val="28"/>
        </w:rPr>
        <w:t>інформаційних та відеоматеріалів, підготовлених структурними підрозділами Боярської міської територіальної громади.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85669B">
        <w:rPr>
          <w:color w:val="000000"/>
          <w:sz w:val="28"/>
          <w:szCs w:val="28"/>
        </w:rPr>
        <w:t>І</w:t>
      </w:r>
      <w:r w:rsidR="00907139">
        <w:rPr>
          <w:color w:val="000000"/>
          <w:sz w:val="28"/>
          <w:szCs w:val="28"/>
        </w:rPr>
        <w:t xml:space="preserve">нформаційний супровід </w:t>
      </w:r>
      <w:r>
        <w:rPr>
          <w:color w:val="000000"/>
          <w:sz w:val="28"/>
          <w:szCs w:val="28"/>
        </w:rPr>
        <w:t>обговорен</w:t>
      </w:r>
      <w:r w:rsidR="00907139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та ініціатив,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нормативно-правових актів і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рішень; бюджету участі тощо.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Забезпечення доступу жителів Боярської міської територіальної громади до діючих нормативно-правових актів, рішень міської територіальної громади, комунальних підприємств та закладів, розпоряджень голови Боярської міської територіальної громади, протоколів засідань комісій,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>, що виносяться на обговорення, інших документів, відомостей про громаду, його історію, заклади та установи, видатних особистостей тощо.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Здійснення інформаційного супроводу діяльності влади в частині розміщення анонсів подій та надання інформації про події, що відбулися, інших важливих новин.</w:t>
      </w:r>
    </w:p>
    <w:p w:rsidR="005D1A4D" w:rsidRDefault="007A574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8454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Комерційна редакційно-видавнича діяльність (випуск книг, брошур, альманахів, буклетів, альбомних видань тощо) шляхом надання поліграфічних, редакційних, рекламних послуг; </w:t>
      </w:r>
      <w:proofErr w:type="spellStart"/>
      <w:r w:rsidR="00907139">
        <w:rPr>
          <w:color w:val="000000"/>
          <w:sz w:val="28"/>
          <w:szCs w:val="28"/>
        </w:rPr>
        <w:t>дополіграфічна</w:t>
      </w:r>
      <w:proofErr w:type="spellEnd"/>
      <w:r w:rsidR="00907139">
        <w:rPr>
          <w:color w:val="000000"/>
          <w:sz w:val="28"/>
          <w:szCs w:val="28"/>
        </w:rPr>
        <w:t xml:space="preserve"> підготовка видань; </w:t>
      </w:r>
      <w:r>
        <w:rPr>
          <w:color w:val="000000"/>
          <w:sz w:val="28"/>
          <w:szCs w:val="28"/>
        </w:rPr>
        <w:t xml:space="preserve">видання краєзнавчої, туристичної, історичної, методичної літератури </w:t>
      </w:r>
      <w:r>
        <w:rPr>
          <w:color w:val="000000"/>
          <w:sz w:val="28"/>
          <w:szCs w:val="28"/>
        </w:rPr>
        <w:lastRenderedPageBreak/>
        <w:t xml:space="preserve">на замовлення, а також літератури і поліграфічної продукції для реалізації редакцією. </w:t>
      </w:r>
    </w:p>
    <w:p w:rsidR="005D1A4D" w:rsidRDefault="005D1A4D">
      <w:pPr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ІV. Заходи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5" w:name="bookmark=id.2et92p0" w:colFirst="0" w:colLast="0"/>
      <w:bookmarkEnd w:id="5"/>
      <w:r>
        <w:rPr>
          <w:color w:val="000000"/>
          <w:sz w:val="28"/>
          <w:szCs w:val="28"/>
        </w:rPr>
        <w:t xml:space="preserve">4.1. Виготовлення та розміщення </w:t>
      </w:r>
      <w:r w:rsidR="00510218">
        <w:rPr>
          <w:color w:val="000000"/>
          <w:sz w:val="28"/>
          <w:szCs w:val="28"/>
        </w:rPr>
        <w:t xml:space="preserve">інформаційних </w:t>
      </w:r>
      <w:r>
        <w:rPr>
          <w:color w:val="000000"/>
          <w:sz w:val="28"/>
          <w:szCs w:val="28"/>
        </w:rPr>
        <w:t xml:space="preserve">матеріалів про діяльність Боярської міської територіальної громади, </w:t>
      </w:r>
      <w:r w:rsidR="00510218">
        <w:rPr>
          <w:color w:val="000000"/>
          <w:sz w:val="28"/>
          <w:szCs w:val="28"/>
        </w:rPr>
        <w:t xml:space="preserve">Боярської міської ради, її </w:t>
      </w:r>
      <w:r>
        <w:rPr>
          <w:color w:val="000000"/>
          <w:sz w:val="28"/>
          <w:szCs w:val="28"/>
        </w:rPr>
        <w:t>виконавчого комітету, посадових осіб та депутатів, органі</w:t>
      </w:r>
      <w:r w:rsidR="00510218">
        <w:rPr>
          <w:color w:val="000000"/>
          <w:sz w:val="28"/>
          <w:szCs w:val="28"/>
        </w:rPr>
        <w:t xml:space="preserve">зацій громадського сектора </w:t>
      </w:r>
      <w:r>
        <w:rPr>
          <w:color w:val="000000"/>
          <w:sz w:val="28"/>
          <w:szCs w:val="28"/>
        </w:rPr>
        <w:t xml:space="preserve">Боярської міської територіальної громади </w:t>
      </w:r>
      <w:r w:rsidR="00510218">
        <w:rPr>
          <w:color w:val="000000"/>
          <w:sz w:val="28"/>
          <w:szCs w:val="28"/>
        </w:rPr>
        <w:t>на доступних ресурсах</w:t>
      </w:r>
      <w:r>
        <w:rPr>
          <w:color w:val="000000"/>
          <w:sz w:val="28"/>
          <w:szCs w:val="28"/>
        </w:rPr>
        <w:t xml:space="preserve">. 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7A5744">
        <w:rPr>
          <w:color w:val="000000"/>
          <w:sz w:val="28"/>
          <w:szCs w:val="28"/>
        </w:rPr>
        <w:t>Оновлення та вдосконалення каналів подачі інформації і створення окремих напрямків подачі інформації відповідно до проведеного аналізу і з урахуванням потре</w:t>
      </w:r>
      <w:r w:rsidR="001B59D3">
        <w:rPr>
          <w:color w:val="000000"/>
          <w:sz w:val="28"/>
          <w:szCs w:val="28"/>
        </w:rPr>
        <w:t>б та запитів громади</w:t>
      </w:r>
      <w:r w:rsidR="007A5744">
        <w:rPr>
          <w:color w:val="000000"/>
          <w:sz w:val="28"/>
          <w:szCs w:val="28"/>
        </w:rPr>
        <w:t xml:space="preserve">. 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7A5744">
        <w:rPr>
          <w:sz w:val="28"/>
          <w:szCs w:val="28"/>
        </w:rPr>
        <w:t>Оцінювання та систематизація наявних заходів, процесів, ресурсів тощо Боярської міської територіальної громади з метою визнач</w:t>
      </w:r>
      <w:r w:rsidR="00510218">
        <w:rPr>
          <w:sz w:val="28"/>
          <w:szCs w:val="28"/>
        </w:rPr>
        <w:t xml:space="preserve">ення </w:t>
      </w:r>
      <w:r w:rsidR="007A5744">
        <w:rPr>
          <w:sz w:val="28"/>
          <w:szCs w:val="28"/>
        </w:rPr>
        <w:t>пріоритетн</w:t>
      </w:r>
      <w:r w:rsidR="00510218">
        <w:rPr>
          <w:sz w:val="28"/>
          <w:szCs w:val="28"/>
        </w:rPr>
        <w:t>их</w:t>
      </w:r>
      <w:r w:rsidR="007A5744">
        <w:rPr>
          <w:sz w:val="28"/>
          <w:szCs w:val="28"/>
        </w:rPr>
        <w:t xml:space="preserve"> ціл</w:t>
      </w:r>
      <w:r w:rsidR="00510218">
        <w:rPr>
          <w:sz w:val="28"/>
          <w:szCs w:val="28"/>
        </w:rPr>
        <w:t>ей</w:t>
      </w:r>
      <w:r w:rsidR="007A5744">
        <w:rPr>
          <w:sz w:val="28"/>
          <w:szCs w:val="28"/>
        </w:rPr>
        <w:t xml:space="preserve"> та напрямк</w:t>
      </w:r>
      <w:r w:rsidR="00510218">
        <w:rPr>
          <w:sz w:val="28"/>
          <w:szCs w:val="28"/>
        </w:rPr>
        <w:t>ів</w:t>
      </w:r>
      <w:r w:rsidR="007A5744">
        <w:rPr>
          <w:sz w:val="28"/>
          <w:szCs w:val="28"/>
        </w:rPr>
        <w:t xml:space="preserve"> роботи</w:t>
      </w:r>
      <w:r w:rsidR="00510218">
        <w:rPr>
          <w:sz w:val="28"/>
          <w:szCs w:val="28"/>
        </w:rPr>
        <w:t xml:space="preserve">, </w:t>
      </w:r>
      <w:r w:rsidR="007A5744">
        <w:rPr>
          <w:sz w:val="28"/>
          <w:szCs w:val="28"/>
        </w:rPr>
        <w:t>фокусува</w:t>
      </w:r>
      <w:r w:rsidR="00510218">
        <w:rPr>
          <w:sz w:val="28"/>
          <w:szCs w:val="28"/>
        </w:rPr>
        <w:t>ння</w:t>
      </w:r>
      <w:r w:rsidR="007A5744">
        <w:rPr>
          <w:sz w:val="28"/>
          <w:szCs w:val="28"/>
        </w:rPr>
        <w:t xml:space="preserve"> зусил</w:t>
      </w:r>
      <w:r w:rsidR="00510218">
        <w:rPr>
          <w:sz w:val="28"/>
          <w:szCs w:val="28"/>
        </w:rPr>
        <w:t>ь</w:t>
      </w:r>
      <w:r w:rsidR="007A5744">
        <w:rPr>
          <w:sz w:val="28"/>
          <w:szCs w:val="28"/>
        </w:rPr>
        <w:t xml:space="preserve"> на досягненні мети Програми.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Вдосконалення та оновлення матері</w:t>
      </w:r>
      <w:r w:rsidR="00510218">
        <w:rPr>
          <w:color w:val="000000"/>
          <w:sz w:val="28"/>
          <w:szCs w:val="28"/>
        </w:rPr>
        <w:t xml:space="preserve">ально-технічного забезпечення </w:t>
      </w:r>
      <w:r w:rsidR="0085669B">
        <w:rPr>
          <w:color w:val="000000"/>
          <w:sz w:val="28"/>
          <w:szCs w:val="28"/>
        </w:rPr>
        <w:t>комунального підприємства</w:t>
      </w:r>
      <w:r>
        <w:rPr>
          <w:color w:val="000000"/>
          <w:sz w:val="28"/>
          <w:szCs w:val="28"/>
        </w:rPr>
        <w:t xml:space="preserve"> «Боярський інформаційний центр».</w:t>
      </w:r>
    </w:p>
    <w:p w:rsidR="005D1A4D" w:rsidRDefault="005D1A4D">
      <w:pPr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V. Очікувані результати та показники виконання Програми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У результаті виконання Програми очікується: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5.1.1. Налагодження ефективної системи інформування громади про роботу міської ради, її виконавчого комітету, посадових осіб і депутатів;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5.1.2. Запровадження постійного діалогу з мешканцями територіальної громади </w:t>
      </w:r>
      <w:r w:rsidR="00510218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залучення широких верств населення до обговорення та участі у вирішенні питань місцевого значення;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 Підвищення результативності виконання міською владою своїх завдань та збільшення відповідальності у її представників перед громадою міста;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5.1.4. Створення об’єктивної суспільної думки і підвищення рівня довіри громади до органу місцевого самоврядування на основі отримання повної та всебічної інформації про її діяльність.</w:t>
      </w:r>
    </w:p>
    <w:p w:rsidR="005D1A4D" w:rsidRDefault="007A574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5.1.5. Зростання рівня інтегрованості спільноти і готовності людей до співпраці.</w:t>
      </w:r>
    </w:p>
    <w:p w:rsidR="005D1A4D" w:rsidRDefault="005D1A4D">
      <w:pPr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VІII. Фінансування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Встановити, що видатки для виконання Програми складають:              </w:t>
      </w:r>
    </w:p>
    <w:p w:rsidR="005D1A4D" w:rsidRDefault="00015EDB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15EDB">
        <w:rPr>
          <w:color w:val="000000"/>
          <w:sz w:val="28"/>
          <w:szCs w:val="28"/>
        </w:rPr>
        <w:t xml:space="preserve">3 423 053,00 </w:t>
      </w:r>
      <w:r w:rsidR="000968B6" w:rsidRPr="00510218">
        <w:rPr>
          <w:color w:val="000000"/>
          <w:sz w:val="28"/>
          <w:szCs w:val="28"/>
        </w:rPr>
        <w:t xml:space="preserve">грн </w:t>
      </w:r>
      <w:r w:rsidRPr="00015EDB">
        <w:rPr>
          <w:color w:val="000000"/>
          <w:sz w:val="28"/>
          <w:szCs w:val="28"/>
        </w:rPr>
        <w:t xml:space="preserve">(три мільйони чотириста двадцять три тисячі п’ятдесят три грн 00 </w:t>
      </w:r>
      <w:proofErr w:type="spellStart"/>
      <w:r w:rsidRPr="00015EDB">
        <w:rPr>
          <w:color w:val="000000"/>
          <w:sz w:val="28"/>
          <w:szCs w:val="28"/>
        </w:rPr>
        <w:t>коп</w:t>
      </w:r>
      <w:proofErr w:type="spellEnd"/>
      <w:r w:rsidRPr="00015EDB">
        <w:rPr>
          <w:color w:val="000000"/>
          <w:sz w:val="28"/>
          <w:szCs w:val="28"/>
        </w:rPr>
        <w:t>)</w:t>
      </w:r>
      <w:r w:rsidR="007A5744">
        <w:rPr>
          <w:color w:val="000000"/>
          <w:sz w:val="28"/>
          <w:szCs w:val="28"/>
        </w:rPr>
        <w:t xml:space="preserve">. </w:t>
      </w:r>
    </w:p>
    <w:p w:rsidR="00AA0DAD" w:rsidRDefault="00AA0DA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CC0031" w:rsidRDefault="00CC003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CC0031" w:rsidRDefault="00CC003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5D1A4D" w:rsidRDefault="007A574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Перша заступниця міського голови                                 Тетяна КОЧКОВА</w:t>
      </w:r>
    </w:p>
    <w:p w:rsidR="001B59D3" w:rsidRDefault="001B59D3" w:rsidP="00D07224">
      <w:pPr>
        <w:jc w:val="right"/>
        <w:rPr>
          <w:sz w:val="28"/>
          <w:szCs w:val="28"/>
          <w:lang w:eastAsia="en-US"/>
        </w:rPr>
      </w:pPr>
    </w:p>
    <w:p w:rsidR="001B59D3" w:rsidRDefault="001B59D3" w:rsidP="00D07224">
      <w:pPr>
        <w:jc w:val="right"/>
        <w:rPr>
          <w:sz w:val="28"/>
          <w:szCs w:val="28"/>
          <w:lang w:eastAsia="en-US"/>
        </w:rPr>
      </w:pP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Додаток 1 до 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 xml:space="preserve">Програми фінансової підтримки 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>КП «Боярський інформаційний центр»</w:t>
      </w:r>
    </w:p>
    <w:p w:rsid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>«Інформаційна прозорість» на 202</w:t>
      </w:r>
      <w:r w:rsidR="00A1296F">
        <w:rPr>
          <w:sz w:val="28"/>
          <w:szCs w:val="28"/>
          <w:lang w:eastAsia="en-US"/>
        </w:rPr>
        <w:t>5</w:t>
      </w:r>
      <w:r w:rsidRPr="00D07224">
        <w:rPr>
          <w:sz w:val="28"/>
          <w:szCs w:val="28"/>
          <w:lang w:eastAsia="en-US"/>
        </w:rPr>
        <w:t xml:space="preserve"> рік</w:t>
      </w:r>
    </w:p>
    <w:p w:rsidR="00D07224" w:rsidRDefault="00D07224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Default="00CC0031" w:rsidP="00CC0031">
      <w:pPr>
        <w:ind w:firstLine="567"/>
        <w:jc w:val="both"/>
        <w:rPr>
          <w:sz w:val="28"/>
          <w:szCs w:val="28"/>
          <w:lang w:eastAsia="en-US"/>
        </w:rPr>
      </w:pPr>
      <w:r w:rsidRPr="00CC0031">
        <w:rPr>
          <w:sz w:val="28"/>
          <w:szCs w:val="28"/>
          <w:lang w:eastAsia="en-US"/>
        </w:rPr>
        <w:t xml:space="preserve">Загальна сума 3 423 053,00 грн (три мільйони чотириста двадцять три тисячі п’ятдесят три грн 00 </w:t>
      </w:r>
      <w:proofErr w:type="spellStart"/>
      <w:r w:rsidRPr="00CC0031">
        <w:rPr>
          <w:sz w:val="28"/>
          <w:szCs w:val="28"/>
          <w:lang w:eastAsia="en-US"/>
        </w:rPr>
        <w:t>коп</w:t>
      </w:r>
      <w:proofErr w:type="spellEnd"/>
      <w:r w:rsidRPr="00CC003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: </w:t>
      </w:r>
    </w:p>
    <w:p w:rsidR="00CC0031" w:rsidRPr="00D07224" w:rsidRDefault="00CC0031" w:rsidP="00CC0031">
      <w:pPr>
        <w:ind w:firstLine="567"/>
        <w:jc w:val="both"/>
        <w:rPr>
          <w:sz w:val="28"/>
          <w:szCs w:val="28"/>
          <w:lang w:eastAsia="en-US"/>
        </w:rPr>
      </w:pPr>
    </w:p>
    <w:p w:rsidR="00CC0031" w:rsidRPr="00D85329" w:rsidRDefault="00CC0031" w:rsidP="00CC0031">
      <w:pPr>
        <w:numPr>
          <w:ilvl w:val="0"/>
          <w:numId w:val="4"/>
        </w:numPr>
        <w:spacing w:after="10" w:line="0" w:lineRule="atLeast"/>
        <w:ind w:firstLine="567"/>
        <w:rPr>
          <w:sz w:val="28"/>
          <w:szCs w:val="28"/>
        </w:rPr>
      </w:pPr>
      <w:r w:rsidRPr="00D85329">
        <w:rPr>
          <w:sz w:val="28"/>
          <w:szCs w:val="28"/>
        </w:rPr>
        <w:t>2111 (оплата праці) – 2 659 038,00 грн;</w:t>
      </w:r>
    </w:p>
    <w:p w:rsidR="00CC0031" w:rsidRPr="00D85329" w:rsidRDefault="00CC0031" w:rsidP="00CC0031">
      <w:pPr>
        <w:numPr>
          <w:ilvl w:val="0"/>
          <w:numId w:val="4"/>
        </w:numPr>
        <w:spacing w:after="10" w:line="0" w:lineRule="atLeast"/>
        <w:ind w:firstLine="567"/>
        <w:rPr>
          <w:sz w:val="28"/>
          <w:szCs w:val="28"/>
        </w:rPr>
      </w:pPr>
      <w:r w:rsidRPr="00D85329">
        <w:rPr>
          <w:sz w:val="28"/>
          <w:szCs w:val="28"/>
        </w:rPr>
        <w:t>2120 (нарахування на оплату праці) – 584 015,00 грн;</w:t>
      </w:r>
    </w:p>
    <w:p w:rsidR="00CC0031" w:rsidRPr="00D85329" w:rsidRDefault="00CC0031" w:rsidP="00CC0031">
      <w:pPr>
        <w:numPr>
          <w:ilvl w:val="0"/>
          <w:numId w:val="4"/>
        </w:numPr>
        <w:spacing w:after="10" w:line="0" w:lineRule="atLeast"/>
        <w:ind w:firstLine="567"/>
        <w:rPr>
          <w:sz w:val="28"/>
          <w:szCs w:val="28"/>
        </w:rPr>
      </w:pPr>
      <w:r w:rsidRPr="00D85329">
        <w:rPr>
          <w:sz w:val="28"/>
          <w:szCs w:val="28"/>
        </w:rPr>
        <w:t>2210 (предмети, матеріали, обладнання та інвентар) – 35 000,00грн:</w:t>
      </w:r>
    </w:p>
    <w:p w:rsidR="00CC0031" w:rsidRPr="00D85329" w:rsidRDefault="00CC0031" w:rsidP="00CC0031">
      <w:pPr>
        <w:spacing w:after="10" w:line="0" w:lineRule="atLeast"/>
        <w:ind w:firstLine="1134"/>
        <w:rPr>
          <w:sz w:val="28"/>
          <w:szCs w:val="28"/>
        </w:rPr>
      </w:pPr>
      <w:r w:rsidRPr="00D85329">
        <w:rPr>
          <w:sz w:val="28"/>
          <w:szCs w:val="28"/>
        </w:rPr>
        <w:t>- канцелярські вироби – 25 000,00грн;</w:t>
      </w:r>
    </w:p>
    <w:p w:rsidR="00CC0031" w:rsidRPr="00D85329" w:rsidRDefault="00CC0031" w:rsidP="00CC0031">
      <w:pPr>
        <w:spacing w:after="10" w:line="0" w:lineRule="atLeast"/>
        <w:ind w:firstLine="1134"/>
        <w:rPr>
          <w:sz w:val="28"/>
          <w:szCs w:val="28"/>
        </w:rPr>
      </w:pPr>
      <w:r w:rsidRPr="00D85329">
        <w:rPr>
          <w:sz w:val="28"/>
          <w:szCs w:val="28"/>
        </w:rPr>
        <w:t>- господарчі товари та миючі засоби – 10 000,00;</w:t>
      </w:r>
    </w:p>
    <w:p w:rsidR="00CC0031" w:rsidRPr="00D85329" w:rsidRDefault="00CC0031" w:rsidP="00CC0031">
      <w:pPr>
        <w:numPr>
          <w:ilvl w:val="0"/>
          <w:numId w:val="4"/>
        </w:numPr>
        <w:spacing w:after="10" w:line="0" w:lineRule="atLeast"/>
        <w:ind w:firstLine="567"/>
        <w:rPr>
          <w:sz w:val="28"/>
          <w:szCs w:val="28"/>
        </w:rPr>
      </w:pPr>
      <w:r w:rsidRPr="00D85329">
        <w:rPr>
          <w:sz w:val="28"/>
          <w:szCs w:val="28"/>
        </w:rPr>
        <w:t>2240 (оплата послуг, крім комунальних) – 145 000,00 грн:</w:t>
      </w:r>
    </w:p>
    <w:p w:rsidR="00CC0031" w:rsidRPr="00D85329" w:rsidRDefault="00CC0031" w:rsidP="00CC0031">
      <w:pPr>
        <w:spacing w:after="10" w:line="0" w:lineRule="atLeast"/>
        <w:ind w:firstLine="1134"/>
        <w:rPr>
          <w:sz w:val="28"/>
          <w:szCs w:val="28"/>
        </w:rPr>
      </w:pPr>
      <w:r w:rsidRPr="00D85329">
        <w:rPr>
          <w:sz w:val="28"/>
          <w:szCs w:val="28"/>
        </w:rPr>
        <w:t>- поточний ремонт комп’ютерної техніки, заправка картриджів, обслуговування та підтримка програмного забезпечення, у т. ч. бухгалтерського – 25 000,00грн;</w:t>
      </w:r>
    </w:p>
    <w:p w:rsidR="000250BF" w:rsidRPr="000250BF" w:rsidRDefault="00CC0031" w:rsidP="00CC0031">
      <w:pPr>
        <w:spacing w:after="10" w:line="0" w:lineRule="atLeast"/>
        <w:ind w:firstLine="1134"/>
        <w:rPr>
          <w:sz w:val="28"/>
          <w:szCs w:val="28"/>
        </w:rPr>
      </w:pPr>
      <w:r w:rsidRPr="00D85329">
        <w:rPr>
          <w:sz w:val="28"/>
          <w:szCs w:val="28"/>
        </w:rPr>
        <w:t>- виготовлення та друк соціальної реклами – 120 000,00грн. (+-60 банерів)</w:t>
      </w:r>
      <w:r w:rsidR="002A09E2">
        <w:rPr>
          <w:sz w:val="28"/>
          <w:szCs w:val="28"/>
        </w:rPr>
        <w:t xml:space="preserve">. </w:t>
      </w:r>
    </w:p>
    <w:p w:rsidR="00D07224" w:rsidRDefault="00D07224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0250BF" w:rsidRPr="00D07224" w:rsidRDefault="000250BF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Default="00EF0C5F" w:rsidP="00D07224">
      <w:pPr>
        <w:spacing w:after="200" w:line="240" w:lineRule="atLeast"/>
        <w:rPr>
          <w:sz w:val="28"/>
          <w:szCs w:val="28"/>
          <w:lang w:eastAsia="en-US"/>
        </w:rPr>
      </w:pPr>
      <w:r w:rsidRPr="00EF0C5F">
        <w:rPr>
          <w:sz w:val="28"/>
          <w:szCs w:val="28"/>
          <w:lang w:eastAsia="en-US"/>
        </w:rPr>
        <w:t>Директор</w:t>
      </w:r>
      <w:r>
        <w:rPr>
          <w:sz w:val="28"/>
          <w:szCs w:val="28"/>
          <w:lang w:eastAsia="en-US"/>
        </w:rPr>
        <w:t>ка</w:t>
      </w:r>
      <w:r w:rsidR="00EA3308">
        <w:rPr>
          <w:sz w:val="28"/>
          <w:szCs w:val="28"/>
          <w:lang w:eastAsia="en-US"/>
        </w:rPr>
        <w:t xml:space="preserve"> </w:t>
      </w:r>
      <w:r w:rsidR="002A09E2">
        <w:rPr>
          <w:sz w:val="28"/>
          <w:szCs w:val="28"/>
          <w:lang w:eastAsia="en-US"/>
        </w:rPr>
        <w:tab/>
      </w:r>
      <w:r w:rsidR="002A09E2">
        <w:rPr>
          <w:sz w:val="28"/>
          <w:szCs w:val="28"/>
          <w:lang w:eastAsia="en-US"/>
        </w:rPr>
        <w:tab/>
      </w:r>
      <w:r w:rsidR="002A09E2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Pr="00EF0C5F">
        <w:rPr>
          <w:sz w:val="28"/>
          <w:szCs w:val="28"/>
          <w:lang w:eastAsia="en-US"/>
        </w:rPr>
        <w:tab/>
      </w:r>
      <w:r w:rsidR="00ED0FB1">
        <w:rPr>
          <w:sz w:val="28"/>
          <w:szCs w:val="28"/>
          <w:lang w:eastAsia="en-US"/>
        </w:rPr>
        <w:t>Ганна КОВАЛЕНКО</w:t>
      </w:r>
    </w:p>
    <w:p w:rsidR="000A1FA1" w:rsidRDefault="000A1FA1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0A1FA1" w:rsidRPr="00D07224" w:rsidRDefault="000A1FA1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Pr="00D07224" w:rsidRDefault="00EF0C5F" w:rsidP="00D07224">
      <w:pPr>
        <w:spacing w:after="200"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Головна бухгалтерка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D07224" w:rsidRPr="00D07224">
        <w:rPr>
          <w:sz w:val="28"/>
          <w:szCs w:val="28"/>
          <w:lang w:eastAsia="en-US"/>
        </w:rPr>
        <w:t>Анна КАЛУЖА</w:t>
      </w:r>
    </w:p>
    <w:p w:rsidR="005D1A4D" w:rsidRDefault="005D1A4D" w:rsidP="000250BF">
      <w:pPr>
        <w:tabs>
          <w:tab w:val="left" w:pos="1410"/>
        </w:tabs>
        <w:jc w:val="right"/>
        <w:rPr>
          <w:b/>
        </w:rPr>
      </w:pPr>
    </w:p>
    <w:sectPr w:rsidR="005D1A4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E53F38"/>
    <w:multiLevelType w:val="singleLevel"/>
    <w:tmpl w:val="C9E53F3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45C0557"/>
    <w:multiLevelType w:val="multilevel"/>
    <w:tmpl w:val="2574261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404E44BD"/>
    <w:multiLevelType w:val="multilevel"/>
    <w:tmpl w:val="7A20B8E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4D"/>
    <w:rsid w:val="00015EDB"/>
    <w:rsid w:val="000250BF"/>
    <w:rsid w:val="000968B6"/>
    <w:rsid w:val="000A1FA1"/>
    <w:rsid w:val="001A09AC"/>
    <w:rsid w:val="001B59D3"/>
    <w:rsid w:val="002A09E2"/>
    <w:rsid w:val="002A3F31"/>
    <w:rsid w:val="0040740D"/>
    <w:rsid w:val="00417352"/>
    <w:rsid w:val="00505A66"/>
    <w:rsid w:val="00510218"/>
    <w:rsid w:val="005237B0"/>
    <w:rsid w:val="005B78AC"/>
    <w:rsid w:val="005D1A4D"/>
    <w:rsid w:val="00684540"/>
    <w:rsid w:val="00714BFC"/>
    <w:rsid w:val="007A5744"/>
    <w:rsid w:val="00833C40"/>
    <w:rsid w:val="00835730"/>
    <w:rsid w:val="0085669B"/>
    <w:rsid w:val="00862F50"/>
    <w:rsid w:val="008D6134"/>
    <w:rsid w:val="009021A2"/>
    <w:rsid w:val="00907139"/>
    <w:rsid w:val="00A1296F"/>
    <w:rsid w:val="00AA0DAD"/>
    <w:rsid w:val="00AB7490"/>
    <w:rsid w:val="00CC0031"/>
    <w:rsid w:val="00CE198B"/>
    <w:rsid w:val="00D07224"/>
    <w:rsid w:val="00EA3308"/>
    <w:rsid w:val="00ED0FB1"/>
    <w:rsid w:val="00EF0C5F"/>
    <w:rsid w:val="00F47769"/>
    <w:rsid w:val="00F5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53A93-8BAE-47E7-B5AC-AD7BEE28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DB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нак Знак1"/>
    <w:basedOn w:val="a"/>
    <w:rsid w:val="00332DDB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1">
    <w:name w:val="Обычный1"/>
    <w:rsid w:val="00332DDB"/>
    <w:pPr>
      <w:widowControl w:val="0"/>
    </w:pPr>
    <w:rPr>
      <w:rFonts w:ascii="Arial" w:hAnsi="Arial"/>
      <w:snapToGrid w:val="0"/>
      <w:szCs w:val="20"/>
    </w:rPr>
  </w:style>
  <w:style w:type="paragraph" w:customStyle="1" w:styleId="FR4">
    <w:name w:val="FR4"/>
    <w:rsid w:val="00332DDB"/>
    <w:pPr>
      <w:widowControl w:val="0"/>
    </w:pPr>
    <w:rPr>
      <w:rFonts w:ascii="Arial" w:hAnsi="Arial"/>
      <w:snapToGrid w:val="0"/>
      <w:sz w:val="20"/>
      <w:szCs w:val="20"/>
    </w:rPr>
  </w:style>
  <w:style w:type="paragraph" w:styleId="a4">
    <w:name w:val="Subtitle"/>
    <w:basedOn w:val="a"/>
    <w:next w:val="a"/>
    <w:link w:val="a5"/>
    <w:pPr>
      <w:jc w:val="center"/>
    </w:pPr>
    <w:rPr>
      <w:rFonts w:ascii="Bookman Old Style" w:eastAsia="Bookman Old Style" w:hAnsi="Bookman Old Style" w:cs="Bookman Old Style"/>
      <w:b/>
      <w:sz w:val="20"/>
      <w:szCs w:val="20"/>
    </w:rPr>
  </w:style>
  <w:style w:type="character" w:customStyle="1" w:styleId="a5">
    <w:name w:val="Подзаголовок Знак"/>
    <w:basedOn w:val="a0"/>
    <w:link w:val="a4"/>
    <w:rsid w:val="00332DDB"/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paragraph" w:customStyle="1" w:styleId="12">
    <w:name w:val="Знак Знак1"/>
    <w:basedOn w:val="a"/>
    <w:rsid w:val="007F02EC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3">
    <w:name w:val="Знак Знак1"/>
    <w:basedOn w:val="a"/>
    <w:rsid w:val="006573EA"/>
    <w:rPr>
      <w:rFonts w:ascii="Verdana" w:eastAsia="Times New Roman" w:hAnsi="Verdana"/>
      <w:sz w:val="20"/>
      <w:szCs w:val="20"/>
      <w:lang w:val="en-US" w:eastAsia="en-US"/>
    </w:rPr>
  </w:style>
  <w:style w:type="character" w:styleId="a6">
    <w:name w:val="Subtle Emphasis"/>
    <w:basedOn w:val="a0"/>
    <w:uiPriority w:val="19"/>
    <w:qFormat/>
    <w:rsid w:val="00E5092B"/>
    <w:rPr>
      <w:i/>
      <w:iCs/>
      <w:color w:val="404040" w:themeColor="text1" w:themeTint="BF"/>
    </w:rPr>
  </w:style>
  <w:style w:type="paragraph" w:customStyle="1" w:styleId="14">
    <w:name w:val="Знак Знак1"/>
    <w:basedOn w:val="a"/>
    <w:rsid w:val="00834107"/>
    <w:rPr>
      <w:rFonts w:ascii="Verdana" w:eastAsia="Times New Roman" w:hAnsi="Verdana"/>
      <w:sz w:val="20"/>
      <w:szCs w:val="20"/>
      <w:lang w:val="en-US" w:eastAsia="en-US"/>
    </w:rPr>
  </w:style>
  <w:style w:type="character" w:styleId="a7">
    <w:name w:val="Hyperlink"/>
    <w:rsid w:val="00834107"/>
    <w:rPr>
      <w:rFonts w:cs="Times New Roman"/>
      <w:color w:val="0563C1"/>
      <w:u w:val="single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A57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57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/iYsFZ/rJ/QGIcc9H2gN+JSUhA==">AMUW2mVlv7ZKCpKYSj0AB8J6m6jlYRBfKTJ2UapCUiU28O2608CzzA+tJjUjHzW8K3D/PjGqeWZ2FYT3Gp3njQUhtuuxsdDd8Q6vvtz31RgbZvr65UWzZqdsk7luu6ban1pp9BvaDSsYXQiypnhw6NZiDJIYAPHfDZLcj5yPEPcoyki/Fa6YyQVkx9WW7Up6eDSGBZ/HHDss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5242</Words>
  <Characters>2988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Kovtun</dc:creator>
  <cp:lastModifiedBy>Марина Кляпка</cp:lastModifiedBy>
  <cp:revision>2</cp:revision>
  <cp:lastPrinted>2023-12-27T10:10:00Z</cp:lastPrinted>
  <dcterms:created xsi:type="dcterms:W3CDTF">2024-12-30T14:03:00Z</dcterms:created>
  <dcterms:modified xsi:type="dcterms:W3CDTF">2024-12-30T14:03:00Z</dcterms:modified>
</cp:coreProperties>
</file>