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B732CB" w:rsidP="00B732CB">
      <w:pPr>
        <w:jc w:val="both"/>
        <w:rPr>
          <w:sz w:val="28"/>
          <w:szCs w:val="28"/>
        </w:rPr>
      </w:pPr>
      <w:bookmarkStart w:id="0" w:name="_GoBack"/>
      <w:bookmarkEnd w:id="0"/>
    </w:p>
    <w:p w:rsidR="00075460" w:rsidRPr="00BF4BC5" w:rsidRDefault="00075460" w:rsidP="0007546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ПОЯСНЮВАЛЬНА ЗАПИСКА</w:t>
      </w:r>
    </w:p>
    <w:p w:rsidR="00075460" w:rsidRPr="00BF4BC5" w:rsidRDefault="00075460" w:rsidP="00075460">
      <w:pPr>
        <w:jc w:val="both"/>
        <w:rPr>
          <w:b/>
          <w:sz w:val="24"/>
          <w:szCs w:val="24"/>
        </w:rPr>
      </w:pPr>
    </w:p>
    <w:p w:rsidR="00075460" w:rsidRPr="00BF4BC5" w:rsidRDefault="00075460" w:rsidP="0007546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 xml:space="preserve">до </w:t>
      </w:r>
      <w:proofErr w:type="spellStart"/>
      <w:r w:rsidRPr="00BF4BC5">
        <w:rPr>
          <w:b/>
          <w:sz w:val="24"/>
          <w:szCs w:val="24"/>
        </w:rPr>
        <w:t>проєкту</w:t>
      </w:r>
      <w:proofErr w:type="spellEnd"/>
      <w:r w:rsidRPr="00BF4BC5">
        <w:rPr>
          <w:b/>
          <w:sz w:val="24"/>
          <w:szCs w:val="24"/>
        </w:rPr>
        <w:t xml:space="preserve"> рішення чергової сесії Боярської ради </w:t>
      </w:r>
    </w:p>
    <w:p w:rsidR="00075460" w:rsidRPr="00075460" w:rsidRDefault="00075460" w:rsidP="00075460">
      <w:pPr>
        <w:pStyle w:val="FR4"/>
        <w:jc w:val="both"/>
        <w:rPr>
          <w:rFonts w:ascii="Times New Roman" w:hAnsi="Times New Roman"/>
          <w:b/>
          <w:sz w:val="24"/>
          <w:szCs w:val="24"/>
        </w:rPr>
      </w:pPr>
      <w:r w:rsidRPr="00075460">
        <w:rPr>
          <w:rFonts w:ascii="Times New Roman" w:hAnsi="Times New Roman"/>
          <w:b/>
          <w:sz w:val="24"/>
          <w:szCs w:val="24"/>
        </w:rPr>
        <w:t>«Про затвердження Програми 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представницьких заходів на 2025 рік»</w:t>
      </w:r>
    </w:p>
    <w:p w:rsidR="00694D58" w:rsidRPr="008D3D6B" w:rsidRDefault="00694D58" w:rsidP="00075460">
      <w:pPr>
        <w:pStyle w:val="FR4"/>
        <w:jc w:val="both"/>
        <w:rPr>
          <w:rFonts w:ascii="Times New Roman" w:hAnsi="Times New Roman"/>
          <w:b/>
          <w:sz w:val="26"/>
          <w:szCs w:val="26"/>
        </w:rPr>
      </w:pPr>
    </w:p>
    <w:p w:rsidR="00BC5E8F" w:rsidRPr="00075460" w:rsidRDefault="00BE6F00" w:rsidP="00BC5E8F">
      <w:pPr>
        <w:pStyle w:val="FR4"/>
        <w:jc w:val="both"/>
        <w:rPr>
          <w:rFonts w:ascii="Times New Roman" w:hAnsi="Times New Roman"/>
          <w:sz w:val="24"/>
          <w:szCs w:val="24"/>
        </w:rPr>
      </w:pPr>
      <w:r w:rsidRPr="00075460">
        <w:rPr>
          <w:rFonts w:ascii="Times New Roman" w:hAnsi="Times New Roman"/>
          <w:sz w:val="24"/>
          <w:szCs w:val="24"/>
        </w:rPr>
        <w:t xml:space="preserve">Загальний обсяг запланованих видатків згідно Програми на 2025 рік – </w:t>
      </w:r>
      <w:r w:rsidR="00075460">
        <w:rPr>
          <w:rFonts w:ascii="Times New Roman" w:hAnsi="Times New Roman"/>
          <w:b/>
          <w:sz w:val="24"/>
          <w:szCs w:val="24"/>
        </w:rPr>
        <w:t>65</w:t>
      </w:r>
      <w:r w:rsidRPr="00075460">
        <w:rPr>
          <w:rFonts w:ascii="Times New Roman" w:hAnsi="Times New Roman"/>
          <w:b/>
          <w:sz w:val="24"/>
          <w:szCs w:val="24"/>
        </w:rPr>
        <w:t>0 000 гривень</w:t>
      </w:r>
      <w:r w:rsidRPr="00075460">
        <w:rPr>
          <w:rFonts w:ascii="Times New Roman" w:hAnsi="Times New Roman"/>
          <w:sz w:val="24"/>
          <w:szCs w:val="24"/>
        </w:rPr>
        <w:t xml:space="preserve">, у порівнянні з 2024 роком </w:t>
      </w:r>
      <w:r w:rsidR="00500282">
        <w:rPr>
          <w:rFonts w:ascii="Times New Roman" w:hAnsi="Times New Roman"/>
          <w:sz w:val="24"/>
          <w:szCs w:val="24"/>
          <w:u w:val="single"/>
        </w:rPr>
        <w:t>суму зменшено на 211</w:t>
      </w:r>
      <w:r w:rsidRPr="00075460">
        <w:rPr>
          <w:rFonts w:ascii="Times New Roman" w:hAnsi="Times New Roman"/>
          <w:sz w:val="24"/>
          <w:szCs w:val="24"/>
          <w:u w:val="single"/>
        </w:rPr>
        <w:t> 000 гривень</w:t>
      </w:r>
      <w:r w:rsidRPr="00075460">
        <w:rPr>
          <w:rFonts w:ascii="Times New Roman" w:hAnsi="Times New Roman"/>
          <w:sz w:val="24"/>
          <w:szCs w:val="24"/>
        </w:rPr>
        <w:t>.</w:t>
      </w:r>
    </w:p>
    <w:p w:rsidR="00BE6F00" w:rsidRPr="00075460" w:rsidRDefault="00BE6F00" w:rsidP="00BC5E8F">
      <w:pPr>
        <w:pStyle w:val="FR4"/>
        <w:jc w:val="both"/>
        <w:rPr>
          <w:rFonts w:ascii="Times New Roman" w:hAnsi="Times New Roman"/>
          <w:sz w:val="24"/>
          <w:szCs w:val="24"/>
        </w:rPr>
      </w:pPr>
    </w:p>
    <w:p w:rsidR="00BC5E8F" w:rsidRPr="00075460" w:rsidRDefault="00BC5E8F" w:rsidP="00BC5E8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Обґрунтування необхідності прийняття рішення. </w:t>
      </w:r>
    </w:p>
    <w:p w:rsidR="00BC5E8F" w:rsidRPr="00075460" w:rsidRDefault="00BC5E8F" w:rsidP="00BC5E8F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З метою належного забезпечення заходів по вшануванню пам’яті загиблих захисників і захисниць України, відзначення пам’ятних дат та державних свят, визначених на рівні держави, а також відповідно до пункту 22 частини першої статті 26 Закону України «Про місцеве самоврядування в Україні» підготовлено даний проект рішення</w:t>
      </w:r>
    </w:p>
    <w:p w:rsidR="00BC5E8F" w:rsidRPr="00075460" w:rsidRDefault="00BC5E8F" w:rsidP="00BC5E8F">
      <w:pPr>
        <w:jc w:val="both"/>
        <w:rPr>
          <w:sz w:val="24"/>
          <w:szCs w:val="24"/>
        </w:rPr>
      </w:pPr>
    </w:p>
    <w:p w:rsidR="00BC5E8F" w:rsidRPr="00075460" w:rsidRDefault="00BC5E8F" w:rsidP="00BC5E8F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  </w:t>
      </w:r>
      <w:r w:rsidR="008D3D6B" w:rsidRPr="00075460">
        <w:rPr>
          <w:sz w:val="24"/>
          <w:szCs w:val="24"/>
        </w:rPr>
        <w:t xml:space="preserve">          </w:t>
      </w:r>
      <w:r w:rsidRPr="00075460">
        <w:rPr>
          <w:sz w:val="24"/>
          <w:szCs w:val="24"/>
        </w:rPr>
        <w:t>Обґрунтування заявлених у Програмі орієнтовних об’ємів видатків на 2025 рік:</w:t>
      </w:r>
    </w:p>
    <w:p w:rsidR="00BC5E8F" w:rsidRPr="00075460" w:rsidRDefault="00BC5E8F" w:rsidP="00BC5E8F">
      <w:pPr>
        <w:jc w:val="both"/>
        <w:rPr>
          <w:sz w:val="24"/>
          <w:szCs w:val="24"/>
        </w:rPr>
      </w:pPr>
    </w:p>
    <w:p w:rsidR="00BC5E8F" w:rsidRPr="00500282" w:rsidRDefault="00BC5E8F" w:rsidP="008D3D6B">
      <w:pPr>
        <w:pStyle w:val="a3"/>
        <w:numPr>
          <w:ilvl w:val="0"/>
          <w:numId w:val="4"/>
        </w:numPr>
        <w:jc w:val="both"/>
        <w:rPr>
          <w:sz w:val="24"/>
          <w:szCs w:val="24"/>
          <w:lang w:eastAsia="uk-UA"/>
        </w:rPr>
      </w:pPr>
      <w:r w:rsidRPr="00500282">
        <w:rPr>
          <w:sz w:val="24"/>
          <w:szCs w:val="24"/>
          <w:lang w:eastAsia="uk-UA"/>
        </w:rPr>
        <w:t>Виготовлення та/або придбання нагородної</w:t>
      </w:r>
      <w:r w:rsidR="008A2267" w:rsidRPr="00500282">
        <w:rPr>
          <w:sz w:val="24"/>
          <w:szCs w:val="24"/>
          <w:lang w:eastAsia="uk-UA"/>
        </w:rPr>
        <w:t xml:space="preserve"> </w:t>
      </w:r>
      <w:r w:rsidRPr="00500282">
        <w:rPr>
          <w:sz w:val="24"/>
          <w:szCs w:val="24"/>
          <w:lang w:eastAsia="uk-UA"/>
        </w:rPr>
        <w:t>(</w:t>
      </w:r>
      <w:proofErr w:type="spellStart"/>
      <w:r w:rsidRPr="00500282">
        <w:rPr>
          <w:sz w:val="24"/>
          <w:szCs w:val="24"/>
          <w:lang w:eastAsia="uk-UA"/>
        </w:rPr>
        <w:t>вшанувальної</w:t>
      </w:r>
      <w:proofErr w:type="spellEnd"/>
      <w:r w:rsidRPr="00500282">
        <w:rPr>
          <w:sz w:val="24"/>
          <w:szCs w:val="24"/>
          <w:lang w:eastAsia="uk-UA"/>
        </w:rPr>
        <w:t>) атрибутики, а також атрибутики з елементами національної символіки</w:t>
      </w:r>
    </w:p>
    <w:p w:rsidR="00BC5E8F" w:rsidRPr="00075460" w:rsidRDefault="00BC5E8F" w:rsidP="008D3D6B">
      <w:pPr>
        <w:jc w:val="both"/>
        <w:rPr>
          <w:sz w:val="24"/>
          <w:szCs w:val="24"/>
          <w:lang w:eastAsia="uk-UA"/>
        </w:rPr>
      </w:pPr>
      <w:r w:rsidRPr="00075460">
        <w:rPr>
          <w:sz w:val="24"/>
          <w:szCs w:val="24"/>
          <w:lang w:eastAsia="uk-UA"/>
        </w:rPr>
        <w:t xml:space="preserve">Згідно Програми на 2025 рік заплановано орієнтовні видатки в сумі </w:t>
      </w:r>
      <w:r w:rsidRPr="00075460">
        <w:rPr>
          <w:b/>
          <w:sz w:val="24"/>
          <w:szCs w:val="24"/>
          <w:u w:val="single"/>
          <w:lang w:eastAsia="uk-UA"/>
        </w:rPr>
        <w:t>200 000 гривень</w:t>
      </w:r>
      <w:r w:rsidRPr="00075460">
        <w:rPr>
          <w:sz w:val="24"/>
          <w:szCs w:val="24"/>
          <w:lang w:eastAsia="uk-UA"/>
        </w:rPr>
        <w:t>.</w:t>
      </w:r>
    </w:p>
    <w:p w:rsidR="00BC5E8F" w:rsidRPr="00075460" w:rsidRDefault="00447145" w:rsidP="008D3D6B">
      <w:pPr>
        <w:jc w:val="both"/>
        <w:rPr>
          <w:sz w:val="24"/>
          <w:szCs w:val="24"/>
          <w:lang w:eastAsia="uk-UA"/>
        </w:rPr>
      </w:pPr>
      <w:r w:rsidRPr="00075460">
        <w:rPr>
          <w:sz w:val="24"/>
          <w:szCs w:val="24"/>
          <w:lang w:eastAsia="uk-UA"/>
        </w:rPr>
        <w:t>Ці</w:t>
      </w:r>
      <w:r w:rsidR="00BC5E8F" w:rsidRPr="00075460">
        <w:rPr>
          <w:sz w:val="24"/>
          <w:szCs w:val="24"/>
          <w:lang w:eastAsia="uk-UA"/>
        </w:rPr>
        <w:t xml:space="preserve"> кошти </w:t>
      </w:r>
      <w:r w:rsidRPr="00075460">
        <w:rPr>
          <w:sz w:val="24"/>
          <w:szCs w:val="24"/>
          <w:lang w:eastAsia="uk-UA"/>
        </w:rPr>
        <w:t xml:space="preserve">передбачаються </w:t>
      </w:r>
      <w:r w:rsidR="00BC5E8F" w:rsidRPr="00075460">
        <w:rPr>
          <w:sz w:val="24"/>
          <w:szCs w:val="24"/>
          <w:lang w:eastAsia="uk-UA"/>
        </w:rPr>
        <w:t>на замовлення та оплату нагородної атрибутики «Почесний житель Боярської міської територіальної громади»</w:t>
      </w:r>
      <w:r w:rsidRPr="00075460">
        <w:rPr>
          <w:sz w:val="24"/>
          <w:szCs w:val="24"/>
          <w:lang w:eastAsia="uk-UA"/>
        </w:rPr>
        <w:t>, інших нагород відповідного спрямування</w:t>
      </w:r>
      <w:r w:rsidR="00BC5E8F" w:rsidRPr="00075460">
        <w:rPr>
          <w:sz w:val="24"/>
          <w:szCs w:val="24"/>
          <w:lang w:eastAsia="uk-UA"/>
        </w:rPr>
        <w:t xml:space="preserve"> для </w:t>
      </w:r>
      <w:r w:rsidRPr="00075460">
        <w:rPr>
          <w:sz w:val="24"/>
          <w:szCs w:val="24"/>
          <w:lang w:eastAsia="uk-UA"/>
        </w:rPr>
        <w:t xml:space="preserve">подальшого </w:t>
      </w:r>
      <w:r w:rsidR="00BC5E8F" w:rsidRPr="00075460">
        <w:rPr>
          <w:sz w:val="24"/>
          <w:szCs w:val="24"/>
          <w:lang w:eastAsia="uk-UA"/>
        </w:rPr>
        <w:t xml:space="preserve">вручення.  </w:t>
      </w:r>
    </w:p>
    <w:p w:rsidR="008D3D6B" w:rsidRPr="00075460" w:rsidRDefault="00BC5E8F" w:rsidP="008D3D6B">
      <w:pPr>
        <w:jc w:val="both"/>
        <w:rPr>
          <w:sz w:val="24"/>
          <w:szCs w:val="24"/>
          <w:lang w:eastAsia="uk-UA"/>
        </w:rPr>
      </w:pPr>
      <w:r w:rsidRPr="00075460">
        <w:rPr>
          <w:sz w:val="24"/>
          <w:szCs w:val="24"/>
          <w:lang w:eastAsia="uk-UA"/>
        </w:rPr>
        <w:t>Орієнтовна вартість  набору з медалі «Почесний житель Боярської громади», футляру та посвідчення складає орієнтовно 1500 грн за одиницю</w:t>
      </w:r>
      <w:r w:rsidR="00D42F52" w:rsidRPr="00075460">
        <w:rPr>
          <w:sz w:val="24"/>
          <w:szCs w:val="24"/>
          <w:lang w:eastAsia="uk-UA"/>
        </w:rPr>
        <w:t xml:space="preserve"> </w:t>
      </w:r>
      <w:r w:rsidRPr="00075460">
        <w:rPr>
          <w:sz w:val="24"/>
          <w:szCs w:val="24"/>
          <w:lang w:eastAsia="uk-UA"/>
        </w:rPr>
        <w:t xml:space="preserve">( в 2024 році було замовлено 100 комплектів нагород, вартість комплекту становила 1330 грн). Також до цього пункту закупівель підпадають закупівлі </w:t>
      </w:r>
      <w:r w:rsidR="003200CD" w:rsidRPr="00075460">
        <w:rPr>
          <w:sz w:val="24"/>
          <w:szCs w:val="24"/>
          <w:lang w:eastAsia="uk-UA"/>
        </w:rPr>
        <w:t>свічок, лампад</w:t>
      </w:r>
      <w:r w:rsidRPr="00075460">
        <w:rPr>
          <w:sz w:val="24"/>
          <w:szCs w:val="24"/>
          <w:lang w:eastAsia="uk-UA"/>
        </w:rPr>
        <w:t xml:space="preserve"> для належного супроводу ритуальних заходів</w:t>
      </w:r>
      <w:r w:rsidR="003200CD" w:rsidRPr="00075460">
        <w:rPr>
          <w:sz w:val="24"/>
          <w:szCs w:val="24"/>
          <w:lang w:eastAsia="uk-UA"/>
        </w:rPr>
        <w:t>, для відзначення пам’ятних днів та державних свят (</w:t>
      </w:r>
      <w:r w:rsidR="003200CD" w:rsidRPr="00075460">
        <w:rPr>
          <w:sz w:val="24"/>
          <w:szCs w:val="24"/>
        </w:rPr>
        <w:t>День пам`яті Героїв Небесної Сотні, День пам`яті та примирення, присвячені пам`яті жертв Другої Світової війни, День перемоги над нацизмом у Другій Світовій війні, День скорботи та надання почестей пам`яті жертв війни в Україні, День скорботи та надання почестей пам`яті жертв війни в Україн</w:t>
      </w:r>
      <w:r w:rsidR="00F628DA" w:rsidRPr="00075460">
        <w:rPr>
          <w:sz w:val="24"/>
          <w:szCs w:val="24"/>
        </w:rPr>
        <w:t>і</w:t>
      </w:r>
      <w:r w:rsidR="003200CD" w:rsidRPr="00075460">
        <w:rPr>
          <w:sz w:val="24"/>
          <w:szCs w:val="24"/>
        </w:rPr>
        <w:t>, День пам’яті загиблих захисників України)</w:t>
      </w:r>
      <w:r w:rsidR="003200CD" w:rsidRPr="00075460">
        <w:rPr>
          <w:sz w:val="24"/>
          <w:szCs w:val="24"/>
          <w:lang w:eastAsia="uk-UA"/>
        </w:rPr>
        <w:t xml:space="preserve">. </w:t>
      </w:r>
      <w:r w:rsidRPr="00075460">
        <w:rPr>
          <w:sz w:val="24"/>
          <w:szCs w:val="24"/>
          <w:lang w:eastAsia="uk-UA"/>
        </w:rPr>
        <w:t>Вартість такої продукції від 100 до 150 грн за одиницю</w:t>
      </w:r>
      <w:r w:rsidR="006D4802" w:rsidRPr="00075460">
        <w:rPr>
          <w:sz w:val="24"/>
          <w:szCs w:val="24"/>
          <w:lang w:eastAsia="uk-UA"/>
        </w:rPr>
        <w:t xml:space="preserve">. </w:t>
      </w:r>
      <w:r w:rsidR="008D3D6B" w:rsidRPr="00075460">
        <w:rPr>
          <w:sz w:val="24"/>
          <w:szCs w:val="24"/>
          <w:lang w:eastAsia="uk-UA"/>
        </w:rPr>
        <w:t>Тризуби, патріотичні нагороди. Цінова політика вказаної продукції від 300 до 700 грн</w:t>
      </w:r>
    </w:p>
    <w:p w:rsidR="00BC5E8F" w:rsidRPr="00075460" w:rsidRDefault="00BC5E8F" w:rsidP="008D3D6B">
      <w:pPr>
        <w:pStyle w:val="a3"/>
        <w:ind w:left="795" w:firstLine="56"/>
        <w:jc w:val="both"/>
        <w:rPr>
          <w:sz w:val="24"/>
          <w:szCs w:val="24"/>
        </w:rPr>
      </w:pPr>
    </w:p>
    <w:p w:rsidR="008D3D6B" w:rsidRPr="00500282" w:rsidRDefault="00BC5E8F" w:rsidP="008D3D6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500282">
        <w:rPr>
          <w:sz w:val="24"/>
          <w:szCs w:val="24"/>
        </w:rPr>
        <w:t>квіткова продукція</w:t>
      </w:r>
      <w:r w:rsidR="008D3D6B" w:rsidRPr="00500282">
        <w:rPr>
          <w:sz w:val="24"/>
          <w:szCs w:val="24"/>
        </w:rPr>
        <w:t xml:space="preserve"> для ритуальних та </w:t>
      </w:r>
      <w:proofErr w:type="spellStart"/>
      <w:r w:rsidR="008D3D6B" w:rsidRPr="00500282">
        <w:rPr>
          <w:sz w:val="24"/>
          <w:szCs w:val="24"/>
        </w:rPr>
        <w:t>вшанувальних</w:t>
      </w:r>
      <w:proofErr w:type="spellEnd"/>
      <w:r w:rsidR="008D3D6B" w:rsidRPr="00500282">
        <w:rPr>
          <w:sz w:val="24"/>
          <w:szCs w:val="24"/>
        </w:rPr>
        <w:t xml:space="preserve"> заходів.</w:t>
      </w:r>
    </w:p>
    <w:p w:rsidR="008D3D6B" w:rsidRPr="00075460" w:rsidRDefault="00BC5E8F" w:rsidP="008A2267">
      <w:pPr>
        <w:shd w:val="clear" w:color="auto" w:fill="FFFFFF" w:themeFill="background1"/>
        <w:spacing w:line="70" w:lineRule="atLeast"/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Згідно запланованих Додатком 1 до Програми коштів, передбачається кошти в обсязі – </w:t>
      </w:r>
      <w:r w:rsidRPr="00075460">
        <w:rPr>
          <w:b/>
          <w:sz w:val="24"/>
          <w:szCs w:val="24"/>
          <w:u w:val="single"/>
        </w:rPr>
        <w:t>2</w:t>
      </w:r>
      <w:r w:rsidR="008A2267" w:rsidRPr="00075460">
        <w:rPr>
          <w:b/>
          <w:sz w:val="24"/>
          <w:szCs w:val="24"/>
          <w:u w:val="single"/>
        </w:rPr>
        <w:t>00 000 гривень</w:t>
      </w:r>
      <w:r w:rsidRPr="00075460">
        <w:rPr>
          <w:b/>
          <w:sz w:val="24"/>
          <w:szCs w:val="24"/>
          <w:u w:val="single"/>
        </w:rPr>
        <w:t>.</w:t>
      </w:r>
      <w:r w:rsidRPr="00075460">
        <w:rPr>
          <w:sz w:val="24"/>
          <w:szCs w:val="24"/>
        </w:rPr>
        <w:t xml:space="preserve"> Загальна сума </w:t>
      </w:r>
      <w:r w:rsidR="008D3D6B" w:rsidRPr="00075460">
        <w:rPr>
          <w:sz w:val="24"/>
          <w:szCs w:val="24"/>
        </w:rPr>
        <w:t>в межах видатків 2024</w:t>
      </w:r>
      <w:r w:rsidRPr="00075460">
        <w:rPr>
          <w:sz w:val="24"/>
          <w:szCs w:val="24"/>
        </w:rPr>
        <w:t xml:space="preserve"> року. Обсяг використання квіткової продукції значно зростає, на жаль</w:t>
      </w:r>
      <w:r w:rsidR="008A2267" w:rsidRPr="00075460">
        <w:rPr>
          <w:sz w:val="24"/>
          <w:szCs w:val="24"/>
        </w:rPr>
        <w:t>,</w:t>
      </w:r>
      <w:r w:rsidRPr="00075460">
        <w:rPr>
          <w:sz w:val="24"/>
          <w:szCs w:val="24"/>
        </w:rPr>
        <w:t xml:space="preserve"> з не урочистих причин, а в зв’язку з страшними подіями в нашій країні. Особливо в частині забезпечення квітковою ритуальною продукцією  з її належним оформленн</w:t>
      </w:r>
      <w:r w:rsidR="008D3D6B" w:rsidRPr="00075460">
        <w:rPr>
          <w:sz w:val="24"/>
          <w:szCs w:val="24"/>
        </w:rPr>
        <w:t>ям на час здійснення поховання захисників та з</w:t>
      </w:r>
      <w:r w:rsidRPr="00075460">
        <w:rPr>
          <w:sz w:val="24"/>
          <w:szCs w:val="24"/>
        </w:rPr>
        <w:t>ахисниць громади та України, а також її замовлення з послідуючим покладання</w:t>
      </w:r>
      <w:r w:rsidR="008D3D6B" w:rsidRPr="00075460">
        <w:rPr>
          <w:sz w:val="24"/>
          <w:szCs w:val="24"/>
        </w:rPr>
        <w:t>м</w:t>
      </w:r>
      <w:r w:rsidRPr="00075460">
        <w:rPr>
          <w:sz w:val="24"/>
          <w:szCs w:val="24"/>
        </w:rPr>
        <w:t xml:space="preserve"> при здійсненні поминальних днів, річниць пам`яті загиблих, відзна</w:t>
      </w:r>
      <w:r w:rsidR="008D3D6B" w:rsidRPr="00075460">
        <w:rPr>
          <w:sz w:val="24"/>
          <w:szCs w:val="24"/>
        </w:rPr>
        <w:t xml:space="preserve">чення пам’ятних дат, державних свят, що передбачають </w:t>
      </w:r>
      <w:proofErr w:type="spellStart"/>
      <w:r w:rsidR="008D3D6B" w:rsidRPr="00075460">
        <w:rPr>
          <w:sz w:val="24"/>
          <w:szCs w:val="24"/>
        </w:rPr>
        <w:t>вшанувальні</w:t>
      </w:r>
      <w:proofErr w:type="spellEnd"/>
      <w:r w:rsidR="008D3D6B" w:rsidRPr="00075460">
        <w:rPr>
          <w:sz w:val="24"/>
          <w:szCs w:val="24"/>
        </w:rPr>
        <w:t xml:space="preserve"> покладання квітів: Міжнародний день пам`яті жертв Голокосту, День вшанування учасників бойових дій на території інших держав (вшанування воїнів афганців), День пам`яті Героїв Небесної Сотні, Міжнародний день пам`яті жертв радіаційних аварій та катастроф(День Чорнобильської трагедії)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пам`яті та примирення, присвячені пам`яті жертв Другої Світової війни. День перемоги над нацизмом у Другій Світовій війні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скорботи та надання почестей пам`яті жертв війни в Україні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Незалежності України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</w:t>
      </w:r>
      <w:r w:rsidR="008A2267" w:rsidRPr="00075460">
        <w:rPr>
          <w:sz w:val="24"/>
          <w:szCs w:val="24"/>
        </w:rPr>
        <w:t xml:space="preserve">День </w:t>
      </w:r>
      <w:r w:rsidR="003200CD" w:rsidRPr="00075460">
        <w:rPr>
          <w:sz w:val="24"/>
          <w:szCs w:val="24"/>
        </w:rPr>
        <w:t>пам’яті</w:t>
      </w:r>
      <w:r w:rsidR="008A2267" w:rsidRPr="00075460">
        <w:rPr>
          <w:sz w:val="24"/>
          <w:szCs w:val="24"/>
        </w:rPr>
        <w:t xml:space="preserve"> загиблих захисників України, </w:t>
      </w:r>
      <w:r w:rsidR="008D3D6B" w:rsidRPr="00075460">
        <w:rPr>
          <w:sz w:val="24"/>
          <w:szCs w:val="24"/>
        </w:rPr>
        <w:t>День Захисника і захисниць України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визволення України від фашистських загарбників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Гідності і Свободи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вшанування учасників ліквідації наслідків аварії на ЧАЕС (День ліквідатора)</w:t>
      </w:r>
      <w:r w:rsidR="008A2267" w:rsidRPr="00075460">
        <w:rPr>
          <w:sz w:val="24"/>
          <w:szCs w:val="24"/>
        </w:rPr>
        <w:t>.</w:t>
      </w:r>
    </w:p>
    <w:p w:rsidR="00BC5E8F" w:rsidRPr="00075460" w:rsidRDefault="00BC5E8F" w:rsidP="008D3D6B">
      <w:pPr>
        <w:shd w:val="clear" w:color="auto" w:fill="FFFFFF" w:themeFill="background1"/>
        <w:spacing w:line="70" w:lineRule="atLeast"/>
        <w:rPr>
          <w:sz w:val="24"/>
          <w:szCs w:val="24"/>
        </w:rPr>
      </w:pPr>
    </w:p>
    <w:p w:rsidR="00BC5E8F" w:rsidRPr="00075460" w:rsidRDefault="00BC5E8F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lastRenderedPageBreak/>
        <w:t xml:space="preserve">Вартість квіткової продукції у порівнянні з кожним роком зростає наразі середня вартість 1 </w:t>
      </w:r>
      <w:proofErr w:type="spellStart"/>
      <w:r w:rsidRPr="00075460">
        <w:rPr>
          <w:sz w:val="24"/>
          <w:szCs w:val="24"/>
        </w:rPr>
        <w:t>троянди</w:t>
      </w:r>
      <w:proofErr w:type="spellEnd"/>
      <w:r w:rsidRPr="00075460">
        <w:rPr>
          <w:sz w:val="24"/>
          <w:szCs w:val="24"/>
        </w:rPr>
        <w:t>(без пакування) –</w:t>
      </w:r>
      <w:r w:rsidR="008A2267" w:rsidRPr="00075460">
        <w:rPr>
          <w:sz w:val="24"/>
          <w:szCs w:val="24"/>
        </w:rPr>
        <w:t>10</w:t>
      </w:r>
      <w:r w:rsidRPr="00075460">
        <w:rPr>
          <w:sz w:val="24"/>
          <w:szCs w:val="24"/>
        </w:rPr>
        <w:t>0-</w:t>
      </w:r>
      <w:r w:rsidR="008A2267" w:rsidRPr="00075460">
        <w:rPr>
          <w:sz w:val="24"/>
          <w:szCs w:val="24"/>
        </w:rPr>
        <w:t>14</w:t>
      </w:r>
      <w:r w:rsidRPr="00075460">
        <w:rPr>
          <w:sz w:val="24"/>
          <w:szCs w:val="24"/>
        </w:rPr>
        <w:t>0 грн</w:t>
      </w:r>
    </w:p>
    <w:p w:rsidR="00BC5E8F" w:rsidRPr="00075460" w:rsidRDefault="00BC5E8F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середня вартість 1 хризантеми (без пакування) – 120 </w:t>
      </w:r>
      <w:r w:rsidR="008A2267" w:rsidRPr="00075460">
        <w:rPr>
          <w:sz w:val="24"/>
          <w:szCs w:val="24"/>
        </w:rPr>
        <w:t>-140</w:t>
      </w:r>
      <w:r w:rsidRPr="00075460">
        <w:rPr>
          <w:sz w:val="24"/>
          <w:szCs w:val="24"/>
        </w:rPr>
        <w:t>грн</w:t>
      </w:r>
    </w:p>
    <w:p w:rsidR="008A2267" w:rsidRPr="00075460" w:rsidRDefault="008A2267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t>середня вартість 1 соняшника(без пакування) – 150-200 грн</w:t>
      </w:r>
    </w:p>
    <w:p w:rsidR="00BC5E8F" w:rsidRPr="00075460" w:rsidRDefault="00BC5E8F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середня вартість квіткової композиції з троянд (3 </w:t>
      </w:r>
      <w:proofErr w:type="spellStart"/>
      <w:r w:rsidRPr="00075460">
        <w:rPr>
          <w:sz w:val="24"/>
          <w:szCs w:val="24"/>
        </w:rPr>
        <w:t>шт</w:t>
      </w:r>
      <w:proofErr w:type="spellEnd"/>
      <w:r w:rsidRPr="00075460">
        <w:rPr>
          <w:sz w:val="24"/>
          <w:szCs w:val="24"/>
        </w:rPr>
        <w:t>)60см =35</w:t>
      </w:r>
      <w:r w:rsidR="008A2267" w:rsidRPr="00075460">
        <w:rPr>
          <w:sz w:val="24"/>
          <w:szCs w:val="24"/>
        </w:rPr>
        <w:t>0-420 грн</w:t>
      </w:r>
    </w:p>
    <w:p w:rsidR="00BC5E8F" w:rsidRPr="00075460" w:rsidRDefault="00BC5E8F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середня вартість квіткової </w:t>
      </w:r>
      <w:r w:rsidR="008A2267" w:rsidRPr="00075460">
        <w:rPr>
          <w:sz w:val="24"/>
          <w:szCs w:val="24"/>
        </w:rPr>
        <w:t>корзини</w:t>
      </w:r>
      <w:r w:rsidRPr="00075460">
        <w:rPr>
          <w:sz w:val="24"/>
          <w:szCs w:val="24"/>
        </w:rPr>
        <w:t xml:space="preserve"> –</w:t>
      </w:r>
      <w:r w:rsidR="008A2267" w:rsidRPr="00075460">
        <w:rPr>
          <w:sz w:val="24"/>
          <w:szCs w:val="24"/>
        </w:rPr>
        <w:t>1500-3500</w:t>
      </w:r>
      <w:r w:rsidRPr="00075460">
        <w:rPr>
          <w:sz w:val="24"/>
          <w:szCs w:val="24"/>
        </w:rPr>
        <w:t>грн</w:t>
      </w:r>
    </w:p>
    <w:p w:rsidR="00BC5E8F" w:rsidRPr="00075460" w:rsidRDefault="00BC5E8F" w:rsidP="00500282">
      <w:pPr>
        <w:jc w:val="both"/>
        <w:rPr>
          <w:sz w:val="24"/>
          <w:szCs w:val="24"/>
          <w:u w:val="single"/>
        </w:rPr>
      </w:pPr>
      <w:r w:rsidRPr="00075460">
        <w:rPr>
          <w:sz w:val="24"/>
          <w:szCs w:val="24"/>
        </w:rPr>
        <w:t>Розуміючи обмеженість бюджету громади прошу залишити фінансування на оп</w:t>
      </w:r>
      <w:r w:rsidR="008A2267" w:rsidRPr="00075460">
        <w:rPr>
          <w:sz w:val="24"/>
          <w:szCs w:val="24"/>
        </w:rPr>
        <w:t>лату цієї продукції в межах 2024</w:t>
      </w:r>
      <w:r w:rsidRPr="00075460">
        <w:rPr>
          <w:sz w:val="24"/>
          <w:szCs w:val="24"/>
        </w:rPr>
        <w:t xml:space="preserve"> року , </w:t>
      </w:r>
      <w:r w:rsidRPr="00075460">
        <w:rPr>
          <w:sz w:val="24"/>
          <w:szCs w:val="24"/>
          <w:u w:val="single"/>
        </w:rPr>
        <w:t xml:space="preserve">а саме </w:t>
      </w:r>
      <w:r w:rsidR="008A2267" w:rsidRPr="00075460">
        <w:rPr>
          <w:sz w:val="24"/>
          <w:szCs w:val="24"/>
          <w:u w:val="single"/>
        </w:rPr>
        <w:t xml:space="preserve">- </w:t>
      </w:r>
      <w:r w:rsidRPr="00075460">
        <w:rPr>
          <w:sz w:val="24"/>
          <w:szCs w:val="24"/>
          <w:u w:val="single"/>
        </w:rPr>
        <w:t>200 000грн.</w:t>
      </w:r>
    </w:p>
    <w:p w:rsidR="00BC5E8F" w:rsidRPr="00075460" w:rsidRDefault="00BC5E8F" w:rsidP="00500282">
      <w:pPr>
        <w:jc w:val="both"/>
        <w:rPr>
          <w:sz w:val="24"/>
          <w:szCs w:val="24"/>
        </w:rPr>
      </w:pPr>
    </w:p>
    <w:p w:rsidR="00801AFD" w:rsidRPr="00500282" w:rsidRDefault="006D4802" w:rsidP="00500282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500282">
        <w:rPr>
          <w:sz w:val="24"/>
          <w:szCs w:val="24"/>
          <w:lang w:eastAsia="uk-UA"/>
        </w:rPr>
        <w:t xml:space="preserve">Придбання пам’ятної, </w:t>
      </w:r>
      <w:r w:rsidR="00801AFD" w:rsidRPr="00500282">
        <w:rPr>
          <w:sz w:val="24"/>
          <w:szCs w:val="24"/>
          <w:lang w:eastAsia="uk-UA"/>
        </w:rPr>
        <w:t>презентаційної</w:t>
      </w:r>
      <w:r w:rsidR="00500282">
        <w:rPr>
          <w:sz w:val="24"/>
          <w:szCs w:val="24"/>
          <w:lang w:eastAsia="uk-UA"/>
        </w:rPr>
        <w:t xml:space="preserve"> (сувенірної) </w:t>
      </w:r>
      <w:r w:rsidR="00447145" w:rsidRPr="00500282">
        <w:rPr>
          <w:sz w:val="24"/>
          <w:szCs w:val="24"/>
          <w:lang w:eastAsia="uk-UA"/>
        </w:rPr>
        <w:t>продукції (</w:t>
      </w:r>
      <w:r w:rsidR="00801AFD" w:rsidRPr="00500282">
        <w:rPr>
          <w:sz w:val="24"/>
          <w:szCs w:val="24"/>
          <w:lang w:eastAsia="uk-UA"/>
        </w:rPr>
        <w:t>в т.ч. придбання продукції ритуального характеру)</w:t>
      </w:r>
    </w:p>
    <w:p w:rsidR="00801AFD" w:rsidRPr="00075460" w:rsidRDefault="00801AFD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Згідно запланованих Додатком 1 до Програми коштів, передбачається кошти в обсязі – </w:t>
      </w:r>
      <w:r w:rsidRPr="00075460">
        <w:rPr>
          <w:b/>
          <w:sz w:val="24"/>
          <w:szCs w:val="24"/>
          <w:u w:val="single"/>
        </w:rPr>
        <w:t>150 000 гривень.</w:t>
      </w:r>
      <w:r w:rsidR="00500282">
        <w:rPr>
          <w:b/>
          <w:sz w:val="24"/>
          <w:szCs w:val="24"/>
          <w:u w:val="single"/>
        </w:rPr>
        <w:t xml:space="preserve"> </w:t>
      </w:r>
      <w:r w:rsidRPr="00075460">
        <w:rPr>
          <w:sz w:val="24"/>
          <w:szCs w:val="24"/>
        </w:rPr>
        <w:t>Заплановано витрати</w:t>
      </w:r>
      <w:r w:rsidR="007C5DDD" w:rsidRPr="00075460">
        <w:rPr>
          <w:sz w:val="24"/>
          <w:szCs w:val="24"/>
        </w:rPr>
        <w:t xml:space="preserve"> на виготовлення та придбання  пам’ятних книг, альманахів, ритуальних товарів</w:t>
      </w:r>
      <w:r w:rsidR="003200CD" w:rsidRPr="00075460">
        <w:rPr>
          <w:sz w:val="24"/>
          <w:szCs w:val="24"/>
        </w:rPr>
        <w:t xml:space="preserve">, </w:t>
      </w:r>
      <w:r w:rsidR="00447145" w:rsidRPr="00075460">
        <w:rPr>
          <w:sz w:val="24"/>
          <w:szCs w:val="24"/>
        </w:rPr>
        <w:t>презентаційних виробів,</w:t>
      </w:r>
      <w:r w:rsidR="003200CD" w:rsidRPr="00075460">
        <w:rPr>
          <w:sz w:val="24"/>
          <w:szCs w:val="24"/>
        </w:rPr>
        <w:t xml:space="preserve"> прапорів України та Боярки, що вручаються </w:t>
      </w:r>
      <w:r w:rsidR="00500282">
        <w:rPr>
          <w:sz w:val="24"/>
          <w:szCs w:val="24"/>
        </w:rPr>
        <w:t xml:space="preserve">під час </w:t>
      </w:r>
      <w:proofErr w:type="spellStart"/>
      <w:r w:rsidR="00500282">
        <w:rPr>
          <w:sz w:val="24"/>
          <w:szCs w:val="24"/>
        </w:rPr>
        <w:t>вшанувальних</w:t>
      </w:r>
      <w:proofErr w:type="spellEnd"/>
      <w:r w:rsidR="00500282">
        <w:rPr>
          <w:sz w:val="24"/>
          <w:szCs w:val="24"/>
        </w:rPr>
        <w:t xml:space="preserve"> та представницьких заходів. 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Вартість прапору України без упаковки (прапорна сітка) 460-600 грн за одиницю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Вартість прапору України без упа</w:t>
      </w:r>
      <w:r w:rsidR="00500282">
        <w:rPr>
          <w:sz w:val="24"/>
          <w:szCs w:val="24"/>
        </w:rPr>
        <w:t>ковки (атлас, двосторонній) 800-2000 грн за одиницю, з упаковкою 22</w:t>
      </w:r>
      <w:r w:rsidRPr="00075460">
        <w:rPr>
          <w:sz w:val="24"/>
          <w:szCs w:val="24"/>
        </w:rPr>
        <w:t>00 грн за одиницю.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Вартість прапору Боярки під замовлення (прапорна сітка) 460-600 грн за одиницю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Вартість прапору Боярки без у</w:t>
      </w:r>
      <w:r w:rsidR="00500282">
        <w:rPr>
          <w:sz w:val="24"/>
          <w:szCs w:val="24"/>
        </w:rPr>
        <w:t>паковки (атлас, двосторонній) 1000-200</w:t>
      </w:r>
      <w:r w:rsidRPr="00075460">
        <w:rPr>
          <w:sz w:val="24"/>
          <w:szCs w:val="24"/>
        </w:rPr>
        <w:t>0 грн за одиницю, з упаковк</w:t>
      </w:r>
      <w:r w:rsidR="00500282">
        <w:rPr>
          <w:sz w:val="24"/>
          <w:szCs w:val="24"/>
        </w:rPr>
        <w:t>ою 22</w:t>
      </w:r>
      <w:r w:rsidRPr="00075460">
        <w:rPr>
          <w:sz w:val="24"/>
          <w:szCs w:val="24"/>
        </w:rPr>
        <w:t>00 грн за одиницю.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</w:p>
    <w:p w:rsidR="008A2267" w:rsidRPr="00500282" w:rsidRDefault="00437338" w:rsidP="00500282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500282">
        <w:rPr>
          <w:sz w:val="24"/>
          <w:szCs w:val="24"/>
        </w:rPr>
        <w:t>Виготовлення</w:t>
      </w:r>
      <w:r w:rsidR="008A2267" w:rsidRPr="00500282">
        <w:rPr>
          <w:sz w:val="24"/>
          <w:szCs w:val="24"/>
        </w:rPr>
        <w:t xml:space="preserve"> та/або придбання друкованої, інформаційної та іншої продукції </w:t>
      </w:r>
      <w:r w:rsidR="00BC5E8F" w:rsidRPr="00500282">
        <w:rPr>
          <w:sz w:val="24"/>
          <w:szCs w:val="24"/>
        </w:rPr>
        <w:t xml:space="preserve">. </w:t>
      </w:r>
    </w:p>
    <w:p w:rsidR="00437338" w:rsidRPr="00075460" w:rsidRDefault="008A2267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Згідно запланованих Додатком 1 до Програми </w:t>
      </w:r>
      <w:r w:rsidR="00801AFD" w:rsidRPr="00075460">
        <w:rPr>
          <w:sz w:val="24"/>
          <w:szCs w:val="24"/>
        </w:rPr>
        <w:t xml:space="preserve">на цей пункт </w:t>
      </w:r>
      <w:proofErr w:type="spellStart"/>
      <w:r w:rsidR="00801AFD" w:rsidRPr="00075460">
        <w:rPr>
          <w:sz w:val="24"/>
          <w:szCs w:val="24"/>
        </w:rPr>
        <w:t>передбачю</w:t>
      </w:r>
      <w:r w:rsidRPr="00075460">
        <w:rPr>
          <w:sz w:val="24"/>
          <w:szCs w:val="24"/>
        </w:rPr>
        <w:t>ється</w:t>
      </w:r>
      <w:proofErr w:type="spellEnd"/>
      <w:r w:rsidRPr="00075460">
        <w:rPr>
          <w:sz w:val="24"/>
          <w:szCs w:val="24"/>
        </w:rPr>
        <w:t xml:space="preserve"> кошти в обсязі – </w:t>
      </w:r>
      <w:r w:rsidR="00500282">
        <w:rPr>
          <w:b/>
          <w:sz w:val="24"/>
          <w:szCs w:val="24"/>
          <w:u w:val="single"/>
        </w:rPr>
        <w:t>7</w:t>
      </w:r>
      <w:r w:rsidR="00BE6F00" w:rsidRPr="00075460">
        <w:rPr>
          <w:b/>
          <w:sz w:val="24"/>
          <w:szCs w:val="24"/>
          <w:u w:val="single"/>
        </w:rPr>
        <w:t>0</w:t>
      </w:r>
      <w:r w:rsidRPr="00075460">
        <w:rPr>
          <w:b/>
          <w:sz w:val="24"/>
          <w:szCs w:val="24"/>
          <w:u w:val="single"/>
        </w:rPr>
        <w:t> 000 гривень.</w:t>
      </w:r>
      <w:r w:rsidRPr="00075460">
        <w:rPr>
          <w:sz w:val="24"/>
          <w:szCs w:val="24"/>
        </w:rPr>
        <w:t xml:space="preserve"> Замовлення, друк та придбання </w:t>
      </w:r>
      <w:r w:rsidR="00437338" w:rsidRPr="00075460">
        <w:rPr>
          <w:sz w:val="24"/>
          <w:szCs w:val="24"/>
        </w:rPr>
        <w:t>друкованої</w:t>
      </w:r>
      <w:r w:rsidRPr="00075460">
        <w:rPr>
          <w:sz w:val="24"/>
          <w:szCs w:val="24"/>
        </w:rPr>
        <w:t xml:space="preserve"> інформаційної та іншої продукції передбачає: бланки Грамот, Подяк, Почесних грамот, Вітальних листів для вручення</w:t>
      </w:r>
      <w:r w:rsidR="00437338" w:rsidRPr="00075460">
        <w:rPr>
          <w:sz w:val="24"/>
          <w:szCs w:val="24"/>
        </w:rPr>
        <w:t xml:space="preserve">; паперових папок для їх оформлення і подальшого вручення. </w:t>
      </w:r>
      <w:r w:rsidR="00801AFD" w:rsidRPr="00075460">
        <w:rPr>
          <w:sz w:val="24"/>
          <w:szCs w:val="24"/>
        </w:rPr>
        <w:t xml:space="preserve"> Також додатково передбачається виготовлення банерів, </w:t>
      </w:r>
      <w:proofErr w:type="spellStart"/>
      <w:r w:rsidR="00801AFD" w:rsidRPr="00075460">
        <w:rPr>
          <w:sz w:val="24"/>
          <w:szCs w:val="24"/>
        </w:rPr>
        <w:t>Ролл-апів</w:t>
      </w:r>
      <w:proofErr w:type="spellEnd"/>
      <w:r w:rsidR="00801AFD" w:rsidRPr="00075460">
        <w:rPr>
          <w:sz w:val="24"/>
          <w:szCs w:val="24"/>
        </w:rPr>
        <w:t xml:space="preserve">, інформаційних стендів з нагоди пам’ятних дат, </w:t>
      </w:r>
      <w:r w:rsidR="007C5DDD" w:rsidRPr="00075460">
        <w:rPr>
          <w:sz w:val="24"/>
          <w:szCs w:val="24"/>
        </w:rPr>
        <w:t>знаменних історичних</w:t>
      </w:r>
      <w:r w:rsidR="00801AFD" w:rsidRPr="00075460">
        <w:rPr>
          <w:sz w:val="24"/>
          <w:szCs w:val="24"/>
        </w:rPr>
        <w:t xml:space="preserve"> подій, державних свят, </w:t>
      </w:r>
      <w:r w:rsidR="007C5DDD" w:rsidRPr="00075460">
        <w:rPr>
          <w:sz w:val="24"/>
          <w:szCs w:val="24"/>
        </w:rPr>
        <w:t xml:space="preserve"> визначних подій держави, які встановлені </w:t>
      </w:r>
      <w:r w:rsidR="003200CD" w:rsidRPr="00075460">
        <w:rPr>
          <w:sz w:val="24"/>
          <w:szCs w:val="24"/>
        </w:rPr>
        <w:t>Указами</w:t>
      </w:r>
      <w:r w:rsidR="007C5DDD" w:rsidRPr="00075460">
        <w:rPr>
          <w:sz w:val="24"/>
          <w:szCs w:val="24"/>
        </w:rPr>
        <w:t xml:space="preserve"> Президента України, </w:t>
      </w:r>
      <w:r w:rsidR="003200CD" w:rsidRPr="00075460">
        <w:rPr>
          <w:sz w:val="24"/>
          <w:szCs w:val="24"/>
        </w:rPr>
        <w:t xml:space="preserve">постановами </w:t>
      </w:r>
      <w:r w:rsidR="007C5DDD" w:rsidRPr="00075460">
        <w:rPr>
          <w:sz w:val="24"/>
          <w:szCs w:val="24"/>
        </w:rPr>
        <w:t xml:space="preserve">Кабінету Міністрів України, а також </w:t>
      </w:r>
      <w:r w:rsidR="00801AFD" w:rsidRPr="00075460">
        <w:rPr>
          <w:sz w:val="24"/>
          <w:szCs w:val="24"/>
        </w:rPr>
        <w:t>рекомендованих до встановлення КОВА та РВА.</w:t>
      </w:r>
    </w:p>
    <w:p w:rsidR="00437338" w:rsidRPr="00075460" w:rsidRDefault="00437338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Ціна друкованої продукції становить: 55-100 грн за папку, 25-45 за бланк. Сума складається з статистики, а саме щороку Боярська громада вручає більше 1000 друк</w:t>
      </w:r>
      <w:r w:rsidR="006D4802" w:rsidRPr="00075460">
        <w:rPr>
          <w:sz w:val="24"/>
          <w:szCs w:val="24"/>
        </w:rPr>
        <w:t>ованих відзнак з оформленням їх</w:t>
      </w:r>
      <w:r w:rsidRPr="00075460">
        <w:rPr>
          <w:sz w:val="24"/>
          <w:szCs w:val="24"/>
        </w:rPr>
        <w:t xml:space="preserve"> в </w:t>
      </w:r>
      <w:r w:rsidR="006D4802" w:rsidRPr="00075460">
        <w:rPr>
          <w:sz w:val="24"/>
          <w:szCs w:val="24"/>
        </w:rPr>
        <w:t>папки або рамки(в залежності від події та побажання нагороджуваного).</w:t>
      </w:r>
      <w:r w:rsidRPr="00075460">
        <w:rPr>
          <w:sz w:val="24"/>
          <w:szCs w:val="24"/>
        </w:rPr>
        <w:t xml:space="preserve"> </w:t>
      </w:r>
      <w:r w:rsidR="00801AFD" w:rsidRPr="00075460">
        <w:rPr>
          <w:sz w:val="24"/>
          <w:szCs w:val="24"/>
        </w:rPr>
        <w:t xml:space="preserve">Виготовлення </w:t>
      </w:r>
      <w:proofErr w:type="spellStart"/>
      <w:r w:rsidR="00801AFD" w:rsidRPr="00075460">
        <w:rPr>
          <w:sz w:val="24"/>
          <w:szCs w:val="24"/>
        </w:rPr>
        <w:t>Ролл</w:t>
      </w:r>
      <w:proofErr w:type="spellEnd"/>
      <w:r w:rsidR="00801AFD" w:rsidRPr="00075460">
        <w:rPr>
          <w:sz w:val="24"/>
          <w:szCs w:val="24"/>
        </w:rPr>
        <w:t>-апу 2500 грн за одиницю, банеру 3000-4000 грн за одиницю.</w:t>
      </w:r>
    </w:p>
    <w:p w:rsidR="00F628DA" w:rsidRPr="00075460" w:rsidRDefault="00F628DA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 2024 році було надруковано та вручено 1500 Подяк, Грамот, Вітальних листів.</w:t>
      </w:r>
    </w:p>
    <w:p w:rsidR="00E63BF8" w:rsidRPr="00500282" w:rsidRDefault="00E63BF8" w:rsidP="00500282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500282">
        <w:rPr>
          <w:sz w:val="24"/>
          <w:szCs w:val="24"/>
        </w:rPr>
        <w:t>Придбання рамок</w:t>
      </w:r>
    </w:p>
    <w:p w:rsidR="00E63BF8" w:rsidRPr="00075460" w:rsidRDefault="00E63BF8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Для належного оформлення при врученні Подяк, Грамот, Вітальних листів ювілярам поважного віку(75-, 80-, 85-, 90-, 95-, 100 річчя) з нагоди </w:t>
      </w:r>
      <w:r w:rsidR="00500282">
        <w:rPr>
          <w:sz w:val="24"/>
          <w:szCs w:val="24"/>
        </w:rPr>
        <w:t xml:space="preserve">державних свят, пам’ятних дат та </w:t>
      </w:r>
      <w:r w:rsidRPr="00075460">
        <w:rPr>
          <w:sz w:val="24"/>
          <w:szCs w:val="24"/>
        </w:rPr>
        <w:t xml:space="preserve">урочистих подій передбачається придбання рамок. </w:t>
      </w:r>
      <w:r w:rsidR="00500282">
        <w:rPr>
          <w:sz w:val="24"/>
          <w:szCs w:val="24"/>
        </w:rPr>
        <w:t>С</w:t>
      </w:r>
      <w:r w:rsidRPr="00075460">
        <w:rPr>
          <w:sz w:val="24"/>
          <w:szCs w:val="24"/>
        </w:rPr>
        <w:t>ередня вартість 1 рамки з пластиком – 59,00-80,00 грн</w:t>
      </w:r>
    </w:p>
    <w:p w:rsidR="00437338" w:rsidRPr="00075460" w:rsidRDefault="00E63BF8" w:rsidP="00437338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Заплановано видатки в межах цієї Програми в сумі </w:t>
      </w:r>
      <w:r w:rsidRPr="00C25D49">
        <w:rPr>
          <w:b/>
          <w:sz w:val="24"/>
          <w:szCs w:val="24"/>
          <w:u w:val="single"/>
        </w:rPr>
        <w:t>30 000 грн</w:t>
      </w:r>
      <w:r w:rsidRPr="00075460">
        <w:rPr>
          <w:sz w:val="24"/>
          <w:szCs w:val="24"/>
        </w:rPr>
        <w:t xml:space="preserve">. </w:t>
      </w:r>
    </w:p>
    <w:p w:rsidR="00BC5E8F" w:rsidRDefault="00BC5E8F" w:rsidP="00BC5E8F">
      <w:pPr>
        <w:jc w:val="both"/>
        <w:rPr>
          <w:sz w:val="24"/>
          <w:szCs w:val="24"/>
        </w:rPr>
      </w:pPr>
    </w:p>
    <w:p w:rsidR="00C25D49" w:rsidRDefault="00C25D49" w:rsidP="00BC5E8F">
      <w:pPr>
        <w:jc w:val="both"/>
        <w:rPr>
          <w:sz w:val="24"/>
          <w:szCs w:val="24"/>
        </w:rPr>
      </w:pPr>
    </w:p>
    <w:p w:rsidR="00C25D49" w:rsidRPr="00075460" w:rsidRDefault="00C25D49" w:rsidP="00BC5E8F">
      <w:pPr>
        <w:jc w:val="both"/>
        <w:rPr>
          <w:sz w:val="24"/>
          <w:szCs w:val="24"/>
        </w:rPr>
      </w:pPr>
    </w:p>
    <w:p w:rsidR="00BC5E8F" w:rsidRPr="00075460" w:rsidRDefault="00BC5E8F" w:rsidP="00BC5E8F">
      <w:pPr>
        <w:jc w:val="both"/>
        <w:rPr>
          <w:b/>
          <w:sz w:val="24"/>
          <w:szCs w:val="24"/>
        </w:rPr>
      </w:pPr>
      <w:r w:rsidRPr="00075460">
        <w:rPr>
          <w:b/>
          <w:sz w:val="24"/>
          <w:szCs w:val="24"/>
        </w:rPr>
        <w:t>Завідувач сектору організаційної роботи                                                    Яна БІЛАН</w:t>
      </w:r>
    </w:p>
    <w:sectPr w:rsidR="00BC5E8F" w:rsidRPr="00075460" w:rsidSect="00BC5E8F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221A"/>
    <w:multiLevelType w:val="hybridMultilevel"/>
    <w:tmpl w:val="694C0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09D9"/>
    <w:multiLevelType w:val="hybridMultilevel"/>
    <w:tmpl w:val="7216526A"/>
    <w:lvl w:ilvl="0" w:tplc="207A742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C4D92"/>
    <w:multiLevelType w:val="hybridMultilevel"/>
    <w:tmpl w:val="E990DFD6"/>
    <w:lvl w:ilvl="0" w:tplc="9078C9B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5460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0E69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0CD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1724B"/>
    <w:rsid w:val="00430065"/>
    <w:rsid w:val="004327D0"/>
    <w:rsid w:val="00435F6C"/>
    <w:rsid w:val="00437338"/>
    <w:rsid w:val="004410CA"/>
    <w:rsid w:val="00441DC6"/>
    <w:rsid w:val="00446E0A"/>
    <w:rsid w:val="00447145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0282"/>
    <w:rsid w:val="00501A43"/>
    <w:rsid w:val="00504063"/>
    <w:rsid w:val="00504A7B"/>
    <w:rsid w:val="00507586"/>
    <w:rsid w:val="005077C3"/>
    <w:rsid w:val="00513319"/>
    <w:rsid w:val="00525864"/>
    <w:rsid w:val="005300A1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209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D4802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C5DDD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1AFD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267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D3D6B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11E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5E8F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E6F00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25D49"/>
    <w:rsid w:val="00C303D6"/>
    <w:rsid w:val="00C35583"/>
    <w:rsid w:val="00C37500"/>
    <w:rsid w:val="00C37C50"/>
    <w:rsid w:val="00C40A33"/>
    <w:rsid w:val="00C41E41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42A3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0882"/>
    <w:rsid w:val="00D32E79"/>
    <w:rsid w:val="00D35372"/>
    <w:rsid w:val="00D372F5"/>
    <w:rsid w:val="00D40CD0"/>
    <w:rsid w:val="00D427A9"/>
    <w:rsid w:val="00D42F52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1444C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3BF8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28DA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6B955-4E2C-4EF3-B2BF-6FC2284D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3D6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5">
    <w:name w:val="Emphasis"/>
    <w:basedOn w:val="a0"/>
    <w:uiPriority w:val="20"/>
    <w:qFormat/>
    <w:rsid w:val="008A22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4151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2024-12-03T08:10:00Z</cp:lastPrinted>
  <dcterms:created xsi:type="dcterms:W3CDTF">2024-12-06T08:46:00Z</dcterms:created>
  <dcterms:modified xsi:type="dcterms:W3CDTF">2024-12-06T08:46:00Z</dcterms:modified>
</cp:coreProperties>
</file>