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74579" w:rsidRDefault="009F47B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ПОЯСНЮВАЛЬНА ЗАПИСКА</w:t>
      </w:r>
    </w:p>
    <w:p w14:paraId="00000002" w14:textId="77777777" w:rsidR="00974579" w:rsidRDefault="009F47B2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____ сесії восьмого скликання</w:t>
      </w:r>
    </w:p>
    <w:p w14:paraId="00000003" w14:textId="77777777" w:rsidR="00974579" w:rsidRDefault="009745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4" w14:textId="77777777" w:rsidR="00974579" w:rsidRDefault="009F47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Програми компенсації пільгових перевезень окремих категорій громадян в залізничному транспорті приміського сполучення </w:t>
      </w:r>
    </w:p>
    <w:p w14:paraId="00000005" w14:textId="77777777" w:rsidR="00974579" w:rsidRDefault="009F47B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6"/>
          <w:szCs w:val="26"/>
        </w:rPr>
        <w:t>на 2025 рік</w:t>
      </w:r>
    </w:p>
    <w:p w14:paraId="00000006" w14:textId="77777777" w:rsidR="00974579" w:rsidRDefault="0097457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8" w14:textId="551C149C" w:rsidR="00974579" w:rsidRPr="0049460F" w:rsidRDefault="009F47B2" w:rsidP="0049460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Обґрунтування необхідності </w:t>
      </w:r>
      <w:r>
        <w:rPr>
          <w:b/>
          <w:sz w:val="28"/>
          <w:szCs w:val="28"/>
        </w:rPr>
        <w:t>прийняття рішення</w:t>
      </w:r>
    </w:p>
    <w:p w14:paraId="00000009" w14:textId="77777777" w:rsidR="00974579" w:rsidRDefault="009F47B2">
      <w:pPr>
        <w:ind w:firstLine="56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Законом України від 20.12.2016 року № 1789-VIII «Про внесення змін до Бюджетного кодексу України», зокрема, зі статті 102 виключено норму щодо здійснення компенсаційних виплат за пільговий проїзд окремим категоріям громадян за рахунок суб</w:t>
      </w:r>
      <w:r>
        <w:rPr>
          <w:sz w:val="28"/>
          <w:szCs w:val="28"/>
          <w:highlight w:val="white"/>
        </w:rPr>
        <w:t>венції з державного бюджету місцевим бюджетам.</w:t>
      </w:r>
    </w:p>
    <w:p w14:paraId="0000000A" w14:textId="77777777" w:rsidR="00974579" w:rsidRDefault="009F47B2">
      <w:pPr>
        <w:ind w:firstLine="56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Відповідно до статті 91 Бюджетного кодексу України передбачено, що видатки на компенсаційні виплати за пільговий проїзд окремим категоріям громадян можуть </w:t>
      </w:r>
      <w:proofErr w:type="spellStart"/>
      <w:r>
        <w:rPr>
          <w:sz w:val="28"/>
          <w:szCs w:val="28"/>
          <w:highlight w:val="white"/>
        </w:rPr>
        <w:t>здійснюватись</w:t>
      </w:r>
      <w:proofErr w:type="spellEnd"/>
      <w:r>
        <w:rPr>
          <w:sz w:val="28"/>
          <w:szCs w:val="28"/>
          <w:highlight w:val="white"/>
        </w:rPr>
        <w:t xml:space="preserve"> з усіх місцевих бюджетів.</w:t>
      </w:r>
    </w:p>
    <w:p w14:paraId="0000000B" w14:textId="77777777" w:rsidR="00974579" w:rsidRDefault="009F47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Ситуація, що с</w:t>
      </w:r>
      <w:r>
        <w:rPr>
          <w:sz w:val="28"/>
          <w:szCs w:val="28"/>
        </w:rPr>
        <w:t>клалася, потребує врегулювання, оскільки мешканці Боярської міської територіальної громади фактично позбавлені права на пільговий проїзд через відсутність фінансового ресурсу, а  ПАТ «Укрзалізниця» несе фінансові витрати через відсутність компенсаційних ви</w:t>
      </w:r>
      <w:r>
        <w:rPr>
          <w:sz w:val="28"/>
          <w:szCs w:val="28"/>
        </w:rPr>
        <w:t>плат за пільгове перевезення окремих категорій громадян.</w:t>
      </w:r>
    </w:p>
    <w:p w14:paraId="0000000C" w14:textId="77777777" w:rsidR="00974579" w:rsidRDefault="00974579">
      <w:pPr>
        <w:ind w:left="720"/>
        <w:jc w:val="both"/>
        <w:rPr>
          <w:b/>
          <w:sz w:val="28"/>
          <w:szCs w:val="28"/>
        </w:rPr>
      </w:pPr>
    </w:p>
    <w:p w14:paraId="0000000D" w14:textId="77777777" w:rsidR="00974579" w:rsidRDefault="009F47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 і шляхи її досягнення</w:t>
      </w:r>
    </w:p>
    <w:p w14:paraId="0000000E" w14:textId="77777777" w:rsidR="00974579" w:rsidRDefault="009F47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Метою Програми є забезпечення реалізації прав окремих категорій громадян на пільговий проїзд залізничним транспортом приміського сполучення.</w:t>
      </w:r>
    </w:p>
    <w:p w14:paraId="0000000F" w14:textId="77777777" w:rsidR="00974579" w:rsidRDefault="009F47B2">
      <w:pPr>
        <w:ind w:firstLine="56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Основними завданнями Програми </w:t>
      </w:r>
      <w:r>
        <w:rPr>
          <w:sz w:val="28"/>
          <w:szCs w:val="28"/>
          <w:highlight w:val="white"/>
        </w:rPr>
        <w:t>є:</w:t>
      </w:r>
    </w:p>
    <w:p w14:paraId="00000010" w14:textId="77777777" w:rsidR="00974579" w:rsidRDefault="009F47B2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>
        <w:rPr>
          <w:sz w:val="27"/>
          <w:szCs w:val="27"/>
        </w:rPr>
        <w:t xml:space="preserve">відшкодування компенсації </w:t>
      </w:r>
      <w:r>
        <w:rPr>
          <w:sz w:val="28"/>
          <w:szCs w:val="28"/>
        </w:rPr>
        <w:t>філії «Приміська пасажирська компанія» АТ «Укрзалізниця»</w:t>
      </w:r>
      <w:r>
        <w:rPr>
          <w:sz w:val="27"/>
          <w:szCs w:val="27"/>
        </w:rPr>
        <w:t xml:space="preserve"> за перевезення окремих категорій громадян, за рахунок коштів місцевого бюджету</w:t>
      </w:r>
      <w:r>
        <w:rPr>
          <w:sz w:val="28"/>
          <w:szCs w:val="28"/>
          <w:highlight w:val="white"/>
        </w:rPr>
        <w:t>;</w:t>
      </w:r>
    </w:p>
    <w:p w14:paraId="00000011" w14:textId="77777777" w:rsidR="00974579" w:rsidRDefault="009F47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 зниження соціальної напруги серед населення, якому забезпечено право на пільговий про</w:t>
      </w:r>
      <w:r>
        <w:rPr>
          <w:sz w:val="28"/>
          <w:szCs w:val="28"/>
          <w:highlight w:val="white"/>
        </w:rPr>
        <w:t>їзд</w:t>
      </w:r>
      <w:r>
        <w:rPr>
          <w:sz w:val="28"/>
          <w:szCs w:val="28"/>
        </w:rPr>
        <w:t>.</w:t>
      </w:r>
    </w:p>
    <w:p w14:paraId="00000012" w14:textId="77777777" w:rsidR="00974579" w:rsidRDefault="00974579">
      <w:pPr>
        <w:ind w:left="720" w:right="-284"/>
        <w:jc w:val="both"/>
        <w:rPr>
          <w:sz w:val="28"/>
          <w:szCs w:val="28"/>
        </w:rPr>
      </w:pPr>
    </w:p>
    <w:p w14:paraId="00000013" w14:textId="77777777" w:rsidR="00974579" w:rsidRDefault="009F47B2">
      <w:pPr>
        <w:numPr>
          <w:ilvl w:val="0"/>
          <w:numId w:val="1"/>
        </w:num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Правові аспекти</w:t>
      </w:r>
    </w:p>
    <w:p w14:paraId="00000014" w14:textId="314F8050" w:rsidR="00974579" w:rsidRDefault="009F47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Законодавчою та нормативною базою для розробки Програми є Бюджетний Кодекс України,</w:t>
      </w:r>
      <w:r w:rsidR="0049460F">
        <w:rPr>
          <w:sz w:val="28"/>
          <w:szCs w:val="28"/>
        </w:rPr>
        <w:t xml:space="preserve"> </w:t>
      </w:r>
      <w:r>
        <w:rPr>
          <w:sz w:val="27"/>
          <w:szCs w:val="27"/>
        </w:rPr>
        <w:t>Закон України «Про залізничний транспорт»,</w:t>
      </w:r>
      <w:r>
        <w:rPr>
          <w:sz w:val="28"/>
          <w:szCs w:val="28"/>
        </w:rPr>
        <w:t xml:space="preserve"> стаття 12, 13 Закону України «Про статус ветеранів війни, гарантії їх соціального захисту», стаття 6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</w:t>
      </w:r>
      <w:r>
        <w:rPr>
          <w:sz w:val="28"/>
          <w:szCs w:val="28"/>
        </w:rPr>
        <w:t>льний захист», стаття 20, 21 Закону України «Про статус і соціальний захист громадян, які постраждали внаслідок Чорнобильської катастрофи», стаття 14 Закону України «Про соціальний і правовий захист військовослужбовців та членів їх сімей», стаття 13 Закону</w:t>
      </w:r>
      <w:r>
        <w:rPr>
          <w:sz w:val="28"/>
          <w:szCs w:val="28"/>
        </w:rPr>
        <w:t xml:space="preserve"> України «Про охорону дитинства», стаття 38-1 Закону України «Про основи соціальної захищеності осіб з інвалідністю в Україні», стаття 6 Закону України «Про реабілітацію жертв репресій комуністичного тоталітарного режиму 1917-1991 років», постанов Кабінету</w:t>
      </w:r>
      <w:r>
        <w:rPr>
          <w:sz w:val="28"/>
          <w:szCs w:val="28"/>
        </w:rPr>
        <w:t xml:space="preserve"> Міністрів України від 17.05.1993 р. № 354 «Про безплатний проїзд пенсіонерів на транспорті загального користування» та від 16.08.1994 року № 555 «Про </w:t>
      </w:r>
      <w:r>
        <w:rPr>
          <w:sz w:val="28"/>
          <w:szCs w:val="28"/>
        </w:rPr>
        <w:lastRenderedPageBreak/>
        <w:t>поширення чинності постанови Кабінету Міністрів України від 17.05.1993 р. № 354»</w:t>
      </w:r>
      <w:r>
        <w:rPr>
          <w:sz w:val="28"/>
          <w:szCs w:val="28"/>
          <w:highlight w:val="white"/>
        </w:rPr>
        <w:t>.</w:t>
      </w:r>
    </w:p>
    <w:p w14:paraId="00000015" w14:textId="77777777" w:rsidR="00974579" w:rsidRDefault="00974579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00000016" w14:textId="77777777" w:rsidR="00974579" w:rsidRDefault="009F47B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Фінансово-економічне о</w:t>
      </w:r>
      <w:r>
        <w:rPr>
          <w:b/>
          <w:sz w:val="28"/>
          <w:szCs w:val="28"/>
        </w:rPr>
        <w:t>бґрунтування</w:t>
      </w:r>
    </w:p>
    <w:p w14:paraId="00000017" w14:textId="77777777" w:rsidR="00974579" w:rsidRDefault="009F47B2">
      <w:pPr>
        <w:ind w:firstLine="566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Фінансування заходів Програми здійснюється за рахунок місцевого бюджету в межах коштів, передбачених на відповідний рік, виходячи з фінансових можливостей та можуть </w:t>
      </w:r>
      <w:proofErr w:type="spellStart"/>
      <w:r>
        <w:rPr>
          <w:sz w:val="28"/>
          <w:szCs w:val="28"/>
        </w:rPr>
        <w:t>уточнюватись</w:t>
      </w:r>
      <w:proofErr w:type="spellEnd"/>
      <w:r>
        <w:rPr>
          <w:sz w:val="28"/>
          <w:szCs w:val="28"/>
        </w:rPr>
        <w:t xml:space="preserve"> протягом року.</w:t>
      </w:r>
    </w:p>
    <w:p w14:paraId="00000018" w14:textId="77777777" w:rsidR="00974579" w:rsidRDefault="009F47B2">
      <w:pPr>
        <w:ind w:firstLine="566"/>
        <w:jc w:val="both"/>
        <w:rPr>
          <w:sz w:val="28"/>
          <w:szCs w:val="28"/>
          <w:highlight w:val="yellow"/>
        </w:rPr>
      </w:pPr>
      <w:bookmarkStart w:id="2" w:name="_heading=h.tthjrsauiut8" w:colFirst="0" w:colLast="0"/>
      <w:bookmarkEnd w:id="2"/>
      <w:r>
        <w:rPr>
          <w:sz w:val="28"/>
          <w:szCs w:val="28"/>
        </w:rPr>
        <w:t>В програмі на 2025 рік не передбачено збільшення в</w:t>
      </w:r>
      <w:r>
        <w:rPr>
          <w:sz w:val="28"/>
          <w:szCs w:val="28"/>
        </w:rPr>
        <w:t>идатків в порівнянні з видатками 2024 року.</w:t>
      </w:r>
    </w:p>
    <w:p w14:paraId="00000019" w14:textId="77777777" w:rsidR="00974579" w:rsidRDefault="00974579">
      <w:pPr>
        <w:jc w:val="both"/>
        <w:rPr>
          <w:sz w:val="28"/>
          <w:szCs w:val="28"/>
        </w:rPr>
      </w:pPr>
    </w:p>
    <w:p w14:paraId="0000001A" w14:textId="77777777" w:rsidR="00974579" w:rsidRDefault="009F47B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Позиція зацікавлених органів</w:t>
      </w:r>
    </w:p>
    <w:p w14:paraId="0000001B" w14:textId="77777777" w:rsidR="00974579" w:rsidRDefault="009F47B2">
      <w:pPr>
        <w:ind w:firstLine="566"/>
        <w:rPr>
          <w:sz w:val="28"/>
          <w:szCs w:val="28"/>
        </w:rPr>
      </w:pPr>
      <w:r>
        <w:rPr>
          <w:sz w:val="28"/>
          <w:szCs w:val="28"/>
        </w:rPr>
        <w:t>Проект рішення не порушує інтересів інших органів.</w:t>
      </w:r>
    </w:p>
    <w:p w14:paraId="0000001C" w14:textId="77777777" w:rsidR="00974579" w:rsidRDefault="00974579">
      <w:pPr>
        <w:ind w:left="720"/>
        <w:rPr>
          <w:sz w:val="28"/>
          <w:szCs w:val="28"/>
        </w:rPr>
      </w:pPr>
    </w:p>
    <w:p w14:paraId="0000001D" w14:textId="77777777" w:rsidR="00974579" w:rsidRDefault="009F47B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Регіональний аспект</w:t>
      </w:r>
    </w:p>
    <w:p w14:paraId="0000001E" w14:textId="77777777" w:rsidR="00974579" w:rsidRDefault="009F47B2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1F" w14:textId="77777777" w:rsidR="00974579" w:rsidRDefault="00974579">
      <w:pPr>
        <w:ind w:firstLine="709"/>
        <w:rPr>
          <w:sz w:val="28"/>
          <w:szCs w:val="28"/>
        </w:rPr>
      </w:pPr>
    </w:p>
    <w:p w14:paraId="00000020" w14:textId="77777777" w:rsidR="00974579" w:rsidRDefault="009F47B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Громадське обговоре</w:t>
      </w:r>
      <w:r>
        <w:rPr>
          <w:b/>
          <w:sz w:val="28"/>
          <w:szCs w:val="28"/>
        </w:rPr>
        <w:t>ння</w:t>
      </w:r>
    </w:p>
    <w:p w14:paraId="00000021" w14:textId="77777777" w:rsidR="00974579" w:rsidRDefault="009F47B2">
      <w:pPr>
        <w:ind w:firstLine="566"/>
        <w:rPr>
          <w:sz w:val="28"/>
          <w:szCs w:val="28"/>
        </w:rPr>
      </w:pPr>
      <w:r>
        <w:rPr>
          <w:sz w:val="28"/>
          <w:szCs w:val="28"/>
        </w:rPr>
        <w:t>Не підлягає громадському обговоренню</w:t>
      </w:r>
    </w:p>
    <w:p w14:paraId="00000022" w14:textId="77777777" w:rsidR="00974579" w:rsidRDefault="00974579">
      <w:pPr>
        <w:jc w:val="both"/>
        <w:rPr>
          <w:b/>
          <w:sz w:val="28"/>
          <w:szCs w:val="28"/>
        </w:rPr>
      </w:pPr>
    </w:p>
    <w:p w14:paraId="00000023" w14:textId="77777777" w:rsidR="00974579" w:rsidRDefault="00974579">
      <w:pPr>
        <w:ind w:firstLine="709"/>
        <w:jc w:val="both"/>
        <w:rPr>
          <w:b/>
          <w:sz w:val="28"/>
          <w:szCs w:val="28"/>
        </w:rPr>
      </w:pPr>
    </w:p>
    <w:p w14:paraId="00000024" w14:textId="77777777" w:rsidR="00974579" w:rsidRDefault="00974579">
      <w:pPr>
        <w:ind w:firstLine="709"/>
        <w:jc w:val="both"/>
        <w:rPr>
          <w:b/>
          <w:sz w:val="28"/>
          <w:szCs w:val="28"/>
        </w:rPr>
      </w:pPr>
    </w:p>
    <w:p w14:paraId="00000025" w14:textId="77777777" w:rsidR="00974579" w:rsidRDefault="009F4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УСЗН</w:t>
      </w:r>
    </w:p>
    <w:p w14:paraId="00000026" w14:textId="77777777" w:rsidR="00974579" w:rsidRDefault="009F47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БОЯРСЬКОЇ МІСЬКОЇ РАДИ                                                    Ольга ПАПОЯН</w:t>
      </w:r>
    </w:p>
    <w:p w14:paraId="00000027" w14:textId="77777777" w:rsidR="00974579" w:rsidRDefault="0097457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</w:rPr>
      </w:pPr>
    </w:p>
    <w:p w14:paraId="00000028" w14:textId="77777777" w:rsidR="00974579" w:rsidRDefault="00974579"/>
    <w:sectPr w:rsidR="0097457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3829"/>
    <w:multiLevelType w:val="multilevel"/>
    <w:tmpl w:val="95B4C1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79"/>
    <w:rsid w:val="0049460F"/>
    <w:rsid w:val="00974579"/>
    <w:rsid w:val="009F47B2"/>
    <w:rsid w:val="00F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BF64"/>
  <w15:docId w15:val="{E684B2D6-413E-45D2-9F9E-C61A9F5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22y12zc4vi26CylOi2tc49acw==">CgMxLjAyCGguZ2pkZ3hzMg5oLnR0aGpyc2F1aXV0ODgAciExNTFTaGJuMnc0U1JJalJzZ0twVkgtLUJnTjM5YnlsUDc=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dcterms:created xsi:type="dcterms:W3CDTF">2024-12-11T08:47:00Z</dcterms:created>
  <dcterms:modified xsi:type="dcterms:W3CDTF">2024-12-11T08:47:00Z</dcterms:modified>
</cp:coreProperties>
</file>