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AD58BE" w:rsidRDefault="00E3774B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09.08</w:t>
      </w:r>
      <w:r w:rsidR="008D0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D58BE" w:rsidRPr="00AD58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1F0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83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5/28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D58BE" w:rsidRDefault="008D07D9" w:rsidP="00AD58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AD5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забезпечення безпеки дорожнього </w:t>
      </w:r>
    </w:p>
    <w:p w:rsidR="00AD58BE" w:rsidRDefault="00AD58BE" w:rsidP="00AD58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руху на автомобільній дорозі О101304 </w:t>
      </w:r>
    </w:p>
    <w:p w:rsidR="00EB7627" w:rsidRDefault="00AD58BE" w:rsidP="00AD58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Київське півкільце-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Крюківщина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-Боярка</w:t>
      </w:r>
    </w:p>
    <w:p w:rsidR="00AD58BE" w:rsidRDefault="00AD58BE" w:rsidP="00EB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07D9" w:rsidRDefault="008D07D9" w:rsidP="00EB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AD58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 до Законів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EF7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AD58BE">
        <w:rPr>
          <w:rFonts w:eastAsia="Batang"/>
          <w:sz w:val="28"/>
          <w:szCs w:val="28"/>
          <w:lang w:val="uk-UA"/>
        </w:rPr>
        <w:t xml:space="preserve"> </w:t>
      </w:r>
      <w:r w:rsidR="00C14152">
        <w:rPr>
          <w:rFonts w:ascii="Times New Roman" w:eastAsia="Batang" w:hAnsi="Times New Roman" w:cs="Times New Roman"/>
          <w:sz w:val="28"/>
          <w:szCs w:val="28"/>
          <w:lang w:val="uk-UA"/>
        </w:rPr>
        <w:t>«</w:t>
      </w:r>
      <w:r w:rsidR="00EF7597">
        <w:rPr>
          <w:rFonts w:ascii="Times New Roman" w:eastAsia="Batang" w:hAnsi="Times New Roman" w:cs="Times New Roman"/>
          <w:sz w:val="28"/>
          <w:szCs w:val="28"/>
          <w:lang w:val="uk-UA"/>
        </w:rPr>
        <w:t>Про дорожній рух», ДСТУ 4100:2021 «Знаки дорожні.</w:t>
      </w:r>
      <w:r w:rsidR="00C3650A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EF7597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Загальні технічні умови. Правила застосування», а також </w:t>
      </w:r>
      <w:r w:rsidR="00AD58B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відповідно до звернення Благодійної організації «Благодійний фонд «Місія </w:t>
      </w:r>
      <w:proofErr w:type="spellStart"/>
      <w:r w:rsidR="00AD58BE">
        <w:rPr>
          <w:rFonts w:ascii="Times New Roman" w:eastAsia="Batang" w:hAnsi="Times New Roman" w:cs="Times New Roman"/>
          <w:sz w:val="28"/>
          <w:szCs w:val="28"/>
          <w:lang w:val="uk-UA"/>
        </w:rPr>
        <w:t>Хансена</w:t>
      </w:r>
      <w:proofErr w:type="spellEnd"/>
      <w:r w:rsidR="00AD58BE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 Україні» від 19.03.2024 року № 12, - </w:t>
      </w:r>
    </w:p>
    <w:p w:rsidR="00AD58BE" w:rsidRDefault="00AD58BE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A3777" w:rsidRDefault="008A3777" w:rsidP="008A37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AD58BE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Вважати за доцільне</w:t>
      </w:r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 безпеку</w:t>
      </w:r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дорожнього руху на автомобільній дорозі О101304 Київське півкільце-</w:t>
      </w:r>
      <w:proofErr w:type="spellStart"/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Крюківщина</w:t>
      </w:r>
      <w:proofErr w:type="spellEnd"/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-Боярка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AF60DD"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виконанням наступних робіт:</w:t>
      </w:r>
    </w:p>
    <w:p w:rsidR="00F03B27" w:rsidRDefault="008A3777" w:rsidP="008A37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облаштувати підвищений пішохідний</w:t>
      </w:r>
      <w:r w:rsid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перехід,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встановленням дорожнього знаку</w:t>
      </w:r>
      <w:r w:rsidR="000B4EFA" w:rsidRPr="000B4EFA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="000B4EFA" w:rsidRPr="000B4E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5.38.1</w:t>
      </w:r>
      <w:r w:rsidR="000B4EFA" w:rsidRPr="000B4E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0B4EFA" w:rsidRPr="000B4E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— 5.38.2 «Пішохідний перехід</w:t>
      </w:r>
      <w:r w:rsidR="000B4EFA" w:rsidRPr="000B4EFA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»</w:t>
      </w:r>
      <w:r w:rsid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зупинками громадського транспорту «Весняна» та «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="00F03B27" w:rsidRP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F03B27" w:rsidRP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F03B27" w:rsidRP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F03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забезпечити освітлення даного пішохідного переходу.</w:t>
      </w:r>
    </w:p>
    <w:p w:rsidR="00F03B27" w:rsidRDefault="00F03B27" w:rsidP="008A3777">
      <w:pPr>
        <w:spacing w:after="0" w:line="240" w:lineRule="auto"/>
        <w:ind w:firstLine="851"/>
        <w:jc w:val="both"/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встановити</w:t>
      </w:r>
      <w:r w:rsidR="000B4E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ж</w:t>
      </w:r>
      <w:r w:rsidR="000B4EFA" w:rsidRP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овтий</w:t>
      </w:r>
      <w:proofErr w:type="spellEnd"/>
      <w:r w:rsidR="000B4EFA" w:rsidRP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B4EFA" w:rsidRP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миготливий</w:t>
      </w:r>
      <w:proofErr w:type="spellEnd"/>
      <w:r w:rsidR="000B4EFA" w:rsidRP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 xml:space="preserve"> (</w:t>
      </w:r>
      <w:proofErr w:type="spellStart"/>
      <w:r w:rsidR="000B4EFA" w:rsidRP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пішохі</w:t>
      </w:r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дний</w:t>
      </w:r>
      <w:proofErr w:type="spellEnd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перехід</w:t>
      </w:r>
      <w:proofErr w:type="spellEnd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 xml:space="preserve">) сигнал </w:t>
      </w:r>
      <w:proofErr w:type="spellStart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світлофора</w:t>
      </w:r>
      <w:proofErr w:type="spellEnd"/>
      <w:r w:rsidR="000B4EFA">
        <w:rPr>
          <w:rStyle w:val="a7"/>
          <w:rFonts w:ascii="Times New Roman" w:hAnsi="Times New Roman" w:cs="Times New Roman"/>
          <w:b w:val="0"/>
          <w:color w:val="18191F"/>
          <w:spacing w:val="3"/>
          <w:sz w:val="28"/>
          <w:szCs w:val="28"/>
          <w:shd w:val="clear" w:color="auto" w:fill="FFFFFF"/>
        </w:rPr>
        <w:t>.</w:t>
      </w:r>
    </w:p>
    <w:p w:rsidR="008A3777" w:rsidRDefault="008A3777" w:rsidP="008A37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Направити клопотання до власника</w:t>
      </w:r>
      <w:r w:rsidR="00E9476A" w:rsidRPr="00E9476A">
        <w:rPr>
          <w:lang w:val="uk-UA"/>
        </w:rPr>
        <w:t xml:space="preserve"> </w:t>
      </w:r>
      <w:r w:rsidR="00E947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автомобільної дороги</w:t>
      </w:r>
      <w:r w:rsidR="00E9476A" w:rsidRPr="00E947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О101304 Київське півкільце-</w:t>
      </w:r>
      <w:proofErr w:type="spellStart"/>
      <w:r w:rsidR="00E9476A" w:rsidRPr="00E947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Крюківщина</w:t>
      </w:r>
      <w:proofErr w:type="spellEnd"/>
      <w:r w:rsidR="00E9476A" w:rsidRPr="00E947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-Боярка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саме: Департаменту регіонального розвитку Київської обласної державної адміністрації щодо </w:t>
      </w:r>
      <w:r w:rsidRPr="008A37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робіт зазначених</w:t>
      </w:r>
      <w:r w:rsidR="00E947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пункті 1 рішення.</w:t>
      </w:r>
    </w:p>
    <w:p w:rsidR="00A72AF0" w:rsidRDefault="00A72AF0" w:rsidP="00A72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Управлінню розвитку інфраструктури та житлово-комунального господарства виконавчого комітету Боярської міської ради забезпечити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направлення клопотання до </w:t>
      </w:r>
      <w:r w:rsidRPr="00A72A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Департаменту регіонального розвитку Київської обласної 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A091D" w:rsidRDefault="006A091D" w:rsidP="00A72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A091D" w:rsidRPr="00733BBD" w:rsidRDefault="006A091D" w:rsidP="00A72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Рішення від 25.07.2024р. №1/1 «Про забезпечення безпеки дорожнього руху на автом</w:t>
      </w:r>
      <w:r w:rsidR="00733B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обільній дорозі О101304 Київське півкільце-</w:t>
      </w:r>
      <w:proofErr w:type="spellStart"/>
      <w:r w:rsidR="00733B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Крюківщина</w:t>
      </w:r>
      <w:proofErr w:type="spellEnd"/>
      <w:r w:rsidR="00733B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–Боярка» вважати таким, що втратило </w:t>
      </w:r>
      <w:proofErr w:type="spellStart"/>
      <w:r w:rsidR="00733B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чиність</w:t>
      </w:r>
      <w:proofErr w:type="spellEnd"/>
      <w:r w:rsidR="00733B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D07D9" w:rsidRPr="005552B4" w:rsidRDefault="00733BBD" w:rsidP="00A72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D07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за напрямом.</w:t>
      </w:r>
    </w:p>
    <w:p w:rsidR="00C14152" w:rsidRDefault="00C14152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476A" w:rsidRDefault="00E9476A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476A" w:rsidRDefault="00E9476A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476A" w:rsidRDefault="00E9476A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C1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836E7" w:rsidRDefault="001836E7" w:rsidP="00183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1836E7" w:rsidRDefault="001836E7" w:rsidP="001836E7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Наталія УЛЬЯНОВА</w:t>
      </w: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о. начальника відділу з питань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Ольга Михеєнко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D07D9" w:rsidRDefault="008D07D9" w:rsidP="00A72A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07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B4EFA"/>
    <w:rsid w:val="00102521"/>
    <w:rsid w:val="0013266F"/>
    <w:rsid w:val="001836E7"/>
    <w:rsid w:val="001F0038"/>
    <w:rsid w:val="0027452A"/>
    <w:rsid w:val="003153A4"/>
    <w:rsid w:val="00325265"/>
    <w:rsid w:val="00403204"/>
    <w:rsid w:val="004A0603"/>
    <w:rsid w:val="004C5E0D"/>
    <w:rsid w:val="005552B4"/>
    <w:rsid w:val="006A091D"/>
    <w:rsid w:val="006D240F"/>
    <w:rsid w:val="00733BBD"/>
    <w:rsid w:val="007D08AB"/>
    <w:rsid w:val="0088324E"/>
    <w:rsid w:val="008A3777"/>
    <w:rsid w:val="008D07D9"/>
    <w:rsid w:val="00923F0C"/>
    <w:rsid w:val="00990F35"/>
    <w:rsid w:val="009B29D1"/>
    <w:rsid w:val="00A72AF0"/>
    <w:rsid w:val="00A74699"/>
    <w:rsid w:val="00A816A8"/>
    <w:rsid w:val="00AA5F4D"/>
    <w:rsid w:val="00AD58BE"/>
    <w:rsid w:val="00AE1979"/>
    <w:rsid w:val="00AF60DD"/>
    <w:rsid w:val="00B06AA5"/>
    <w:rsid w:val="00B91E8A"/>
    <w:rsid w:val="00C14152"/>
    <w:rsid w:val="00C3650A"/>
    <w:rsid w:val="00C9147A"/>
    <w:rsid w:val="00DC1B4C"/>
    <w:rsid w:val="00E3774B"/>
    <w:rsid w:val="00E9476A"/>
    <w:rsid w:val="00EB2081"/>
    <w:rsid w:val="00EB7627"/>
    <w:rsid w:val="00EF7597"/>
    <w:rsid w:val="00F03B27"/>
    <w:rsid w:val="00F33B48"/>
    <w:rsid w:val="00F42E69"/>
    <w:rsid w:val="00F60301"/>
    <w:rsid w:val="00F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6811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3F14-CA1C-4147-9F9C-77BF50A6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15</cp:revision>
  <cp:lastPrinted>2024-08-07T12:44:00Z</cp:lastPrinted>
  <dcterms:created xsi:type="dcterms:W3CDTF">2024-07-24T10:51:00Z</dcterms:created>
  <dcterms:modified xsi:type="dcterms:W3CDTF">2024-08-12T10:38:00Z</dcterms:modified>
</cp:coreProperties>
</file>