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8F6" w:rsidRDefault="003208F6" w:rsidP="003208F6">
      <w:pPr>
        <w:pStyle w:val="a4"/>
        <w:jc w:val="center"/>
        <w:rPr>
          <w:sz w:val="20"/>
        </w:rPr>
      </w:pPr>
      <w:bookmarkStart w:id="0" w:name="_GoBack"/>
      <w:bookmarkEnd w:id="0"/>
      <w:r>
        <w:rPr>
          <w:noProof/>
          <w:sz w:val="20"/>
          <w:lang w:val="ru-RU" w:eastAsia="ru-RU"/>
        </w:rPr>
        <w:drawing>
          <wp:inline distT="0" distB="0" distL="0" distR="0">
            <wp:extent cx="4286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8F6" w:rsidRDefault="003208F6" w:rsidP="003208F6">
      <w:pPr>
        <w:pStyle w:val="a4"/>
        <w:ind w:left="4442"/>
        <w:rPr>
          <w:sz w:val="20"/>
        </w:rPr>
      </w:pPr>
    </w:p>
    <w:p w:rsidR="003208F6" w:rsidRDefault="003208F6" w:rsidP="003208F6">
      <w:pPr>
        <w:pStyle w:val="1"/>
        <w:spacing w:before="60"/>
        <w:ind w:left="2471" w:right="2318"/>
        <w:jc w:val="center"/>
      </w:pPr>
      <w:r>
        <w:t>БОЯРСЬКА МІСЬКА</w:t>
      </w:r>
      <w:r>
        <w:rPr>
          <w:spacing w:val="-7"/>
        </w:rPr>
        <w:t xml:space="preserve"> </w:t>
      </w:r>
      <w:r>
        <w:t>РАДА</w:t>
      </w:r>
    </w:p>
    <w:p w:rsidR="003208F6" w:rsidRDefault="003208F6" w:rsidP="003208F6">
      <w:pPr>
        <w:pStyle w:val="1"/>
        <w:ind w:right="2313"/>
        <w:jc w:val="center"/>
        <w:rPr>
          <w:rFonts w:eastAsiaTheme="minorHAnsi"/>
          <w:bCs w:val="0"/>
          <w:szCs w:val="22"/>
        </w:rPr>
      </w:pPr>
      <w:r>
        <w:rPr>
          <w:rFonts w:eastAsiaTheme="minorHAnsi"/>
          <w:bCs w:val="0"/>
          <w:szCs w:val="22"/>
          <w:lang w:val="ru-RU"/>
        </w:rPr>
        <w:t>V</w:t>
      </w:r>
      <w:r>
        <w:rPr>
          <w:rFonts w:eastAsiaTheme="minorHAnsi"/>
          <w:bCs w:val="0"/>
          <w:szCs w:val="22"/>
        </w:rPr>
        <w:t>І</w:t>
      </w:r>
      <w:r>
        <w:rPr>
          <w:rFonts w:eastAsiaTheme="minorHAnsi"/>
          <w:bCs w:val="0"/>
          <w:szCs w:val="22"/>
          <w:lang w:val="ru-RU"/>
        </w:rPr>
        <w:t>I</w:t>
      </w:r>
      <w:r>
        <w:rPr>
          <w:rFonts w:eastAsiaTheme="minorHAnsi"/>
          <w:bCs w:val="0"/>
          <w:szCs w:val="22"/>
        </w:rPr>
        <w:t>І СКЛИКАННЯ</w:t>
      </w: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Чергова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4</w:t>
      </w:r>
      <w:r w:rsidRPr="00BC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сесія</w:t>
      </w: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</w:p>
    <w:p w:rsidR="003208F6" w:rsidRDefault="003208F6" w:rsidP="003208F6">
      <w:pPr>
        <w:pStyle w:val="1"/>
        <w:ind w:right="2313"/>
        <w:jc w:val="center"/>
        <w:rPr>
          <w:lang w:val="ru-RU"/>
        </w:rPr>
      </w:pPr>
    </w:p>
    <w:p w:rsidR="003208F6" w:rsidRPr="009E6484" w:rsidRDefault="003208F6" w:rsidP="003208F6">
      <w:pPr>
        <w:pStyle w:val="1"/>
        <w:ind w:right="2313"/>
        <w:jc w:val="center"/>
        <w:rPr>
          <w:lang w:val="en-US"/>
        </w:rPr>
      </w:pPr>
      <w:r>
        <w:t>РІШЕННЯ №  48/</w:t>
      </w:r>
      <w:r w:rsidR="009E6484" w:rsidRPr="009E6484">
        <w:rPr>
          <w:lang w:val="ru-RU"/>
        </w:rPr>
        <w:t>2</w:t>
      </w:r>
      <w:r w:rsidR="009E6484">
        <w:rPr>
          <w:lang w:val="en-US"/>
        </w:rPr>
        <w:t>694</w:t>
      </w:r>
    </w:p>
    <w:p w:rsidR="003208F6" w:rsidRDefault="003208F6" w:rsidP="003208F6">
      <w:pPr>
        <w:pStyle w:val="a4"/>
        <w:spacing w:before="65"/>
        <w:ind w:left="2917" w:right="50" w:hanging="2917"/>
        <w:rPr>
          <w:b/>
        </w:rPr>
      </w:pPr>
    </w:p>
    <w:p w:rsidR="003208F6" w:rsidRDefault="003208F6" w:rsidP="003208F6">
      <w:pPr>
        <w:pStyle w:val="a4"/>
        <w:spacing w:before="65"/>
        <w:ind w:right="50"/>
        <w:rPr>
          <w:b/>
        </w:rPr>
      </w:pPr>
      <w:r>
        <w:rPr>
          <w:b/>
        </w:rPr>
        <w:t xml:space="preserve">від </w:t>
      </w:r>
      <w:r w:rsidR="00BC4670">
        <w:rPr>
          <w:b/>
          <w:lang w:val="ru-RU"/>
        </w:rPr>
        <w:t xml:space="preserve">01 </w:t>
      </w:r>
      <w:r w:rsidR="00BC4670">
        <w:rPr>
          <w:b/>
        </w:rPr>
        <w:t>лютого</w:t>
      </w:r>
      <w:r>
        <w:rPr>
          <w:b/>
          <w:lang w:val="ru-RU"/>
        </w:rPr>
        <w:t xml:space="preserve"> 2024 </w:t>
      </w:r>
      <w:r>
        <w:rPr>
          <w:b/>
        </w:rPr>
        <w:t xml:space="preserve">року     </w:t>
      </w:r>
      <w:r>
        <w:rPr>
          <w:b/>
          <w:lang w:val="ru-RU"/>
        </w:rPr>
        <w:t xml:space="preserve">                                                              </w:t>
      </w:r>
      <w:r>
        <w:rPr>
          <w:b/>
        </w:rPr>
        <w:t xml:space="preserve">         м.</w:t>
      </w:r>
      <w:r>
        <w:rPr>
          <w:b/>
          <w:spacing w:val="-4"/>
        </w:rPr>
        <w:t xml:space="preserve"> </w:t>
      </w:r>
      <w:r>
        <w:rPr>
          <w:b/>
        </w:rPr>
        <w:t>Боярка</w:t>
      </w:r>
    </w:p>
    <w:p w:rsidR="003208F6" w:rsidRDefault="003208F6" w:rsidP="003208F6">
      <w:pPr>
        <w:pStyle w:val="a4"/>
        <w:tabs>
          <w:tab w:val="left" w:pos="7428"/>
        </w:tabs>
        <w:spacing w:before="59"/>
        <w:ind w:left="102"/>
      </w:pP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заходів </w:t>
      </w: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Національного спротиву Боярської міської </w:t>
      </w:r>
    </w:p>
    <w:p w:rsidR="003208F6" w:rsidRPr="00BC4670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на 2024 рік</w:t>
      </w:r>
      <w:r w:rsidR="006D52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  <w:r w:rsidR="00BC4670" w:rsidRPr="00BC467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BC467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у </w:t>
      </w:r>
      <w:proofErr w:type="spellStart"/>
      <w:r w:rsidR="00BC467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новій</w:t>
      </w:r>
      <w:proofErr w:type="spellEnd"/>
      <w:r w:rsidR="00BC467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C467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редакції</w:t>
      </w:r>
      <w:proofErr w:type="spellEnd"/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правовий режим воєнного стану», «Про основи національного спротиву», відповідно до статей 23, 24, пункту 22 розділу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«Прикінцеві та перехідні положення» Бюджетного кодексу України, Указом Президента України від 24.02.2022 року № 64/2022 «Про введення воєнного стану в Україні», з метою забезпечення виконання заходів підготовки території Боярської міської територіальної громади до оборони в особливий період,-</w:t>
      </w:r>
      <w:r>
        <w:rPr>
          <w:rFonts w:ascii="ProbaPro" w:hAnsi="ProbaPro"/>
          <w:color w:val="000000" w:themeColor="text1"/>
          <w:sz w:val="21"/>
          <w:szCs w:val="21"/>
          <w:shd w:val="clear" w:color="auto" w:fill="FFFFFF"/>
          <w:lang w:val="ru-RU"/>
        </w:rPr>
        <w:t xml:space="preserve"> </w:t>
      </w: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БОЯРСЬКА МІСЬКА РАДА</w:t>
      </w:r>
    </w:p>
    <w:p w:rsidR="003208F6" w:rsidRDefault="003208F6" w:rsidP="003208F6">
      <w:pPr>
        <w:pStyle w:val="1"/>
        <w:ind w:left="0" w:firstLine="567"/>
        <w:jc w:val="center"/>
        <w:rPr>
          <w:color w:val="000000" w:themeColor="text1"/>
        </w:rPr>
      </w:pPr>
      <w:r>
        <w:rPr>
          <w:color w:val="000000" w:themeColor="text1"/>
        </w:rPr>
        <w:t>ВИРІШИЛА:</w:t>
      </w:r>
    </w:p>
    <w:p w:rsidR="003208F6" w:rsidRDefault="003208F6" w:rsidP="003208F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Програму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заходів національного спротиву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територіальної громади на 2024 рік</w:t>
      </w:r>
      <w:r w:rsidR="006D5250">
        <w:rPr>
          <w:rFonts w:ascii="Times New Roman" w:hAnsi="Times New Roman" w:cs="Times New Roman"/>
          <w:sz w:val="28"/>
          <w:szCs w:val="28"/>
          <w:lang w:val="uk-UA"/>
        </w:rPr>
        <w:t>,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:rsidR="003208F6" w:rsidRDefault="003208F6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Управлінню фінансів Боярської міської ради</w:t>
      </w:r>
      <w:r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передбачити в бюджеті міської територіальної громади </w:t>
      </w:r>
      <w:r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кошти</w:t>
      </w: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реалізацію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зазначеної</w:t>
      </w:r>
      <w:r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Програми.</w:t>
      </w:r>
    </w:p>
    <w:p w:rsidR="003208F6" w:rsidRDefault="003208F6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3208F6" w:rsidRPr="003208F6" w:rsidRDefault="003208F6" w:rsidP="003208F6">
      <w:pPr>
        <w:shd w:val="clear" w:color="auto" w:fill="FFFFFF" w:themeFill="background1"/>
        <w:spacing w:after="0" w:line="240" w:lineRule="auto"/>
        <w:ind w:right="-3548"/>
        <w:rPr>
          <w:rStyle w:val="a9"/>
          <w:bdr w:val="none" w:sz="0" w:space="0" w:color="auto" w:frame="1"/>
          <w:shd w:val="clear" w:color="auto" w:fill="FFFFFF"/>
          <w:lang w:val="uk-UA"/>
        </w:rPr>
      </w:pPr>
    </w:p>
    <w:p w:rsidR="002A423B" w:rsidRDefault="002A423B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Pr="003208F6" w:rsidRDefault="003208F6" w:rsidP="003208F6">
      <w:pPr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Олександр ЗАРУБІН</w:t>
      </w:r>
    </w:p>
    <w:p w:rsidR="009E6484" w:rsidRPr="009E6484" w:rsidRDefault="009E6484" w:rsidP="009E6484">
      <w:pPr>
        <w:widowControl w:val="0"/>
        <w:autoSpaceDE w:val="0"/>
        <w:autoSpaceDN w:val="0"/>
        <w:spacing w:after="0" w:line="240" w:lineRule="auto"/>
        <w:ind w:left="4820" w:hanging="48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E648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Згідно з оригіналом: </w:t>
      </w:r>
    </w:p>
    <w:p w:rsidR="009E6484" w:rsidRPr="009E6484" w:rsidRDefault="009E6484" w:rsidP="009E6484">
      <w:pPr>
        <w:widowControl w:val="0"/>
        <w:autoSpaceDE w:val="0"/>
        <w:autoSpaceDN w:val="0"/>
        <w:spacing w:after="0" w:line="240" w:lineRule="auto"/>
        <w:ind w:left="4820" w:hanging="48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E648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Секретар ради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Pr="009E648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Олексій ПЕРФІЛОВ</w:t>
      </w:r>
    </w:p>
    <w:p w:rsidR="009E6484" w:rsidRPr="009E6484" w:rsidRDefault="009E6484" w:rsidP="009E64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3208F6" w:rsidRDefault="003208F6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A423B" w:rsidRDefault="002A423B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Підготовлено:</w:t>
      </w: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Начальник </w:t>
      </w:r>
      <w:r w:rsidR="006D525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відділу з питань</w:t>
      </w: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господарства                                                                           </w:t>
      </w:r>
      <w:r w:rsidR="006D5250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Катерина КРУК</w:t>
      </w: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Погоджено: </w:t>
      </w: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9E6484" w:rsidRPr="009E6484" w:rsidRDefault="009E6484" w:rsidP="009E648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9E6484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Начальник управління розвитку </w:t>
      </w:r>
    </w:p>
    <w:p w:rsidR="009E6484" w:rsidRPr="009E6484" w:rsidRDefault="009E6484" w:rsidP="009E648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9E6484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9E6484" w:rsidRPr="009E6484" w:rsidRDefault="009E6484" w:rsidP="009E648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9E6484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господарства                                                                           Марина САВЧУК</w:t>
      </w: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9E6484" w:rsidRDefault="009E6484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9E6484" w:rsidRDefault="009E6484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3208F6" w:rsidRDefault="00FD40A3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В.о.н</w:t>
      </w:r>
      <w:r w:rsidR="003208F6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а</w:t>
      </w:r>
      <w:proofErr w:type="spellEnd"/>
      <w:r w:rsidR="003208F6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управління фінансів     </w:t>
      </w:r>
      <w:r w:rsidR="009E6484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Тетяна КОЛУНАЄВА</w:t>
      </w:r>
    </w:p>
    <w:p w:rsidR="003208F6" w:rsidRDefault="003208F6" w:rsidP="003208F6">
      <w:pPr>
        <w:spacing w:after="0" w:line="240" w:lineRule="auto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 та виявлення корупції                          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Олена НАРДЕКОВА</w:t>
      </w:r>
    </w:p>
    <w:p w:rsidR="003208F6" w:rsidRDefault="003208F6" w:rsidP="003208F6">
      <w:pPr>
        <w:spacing w:after="0" w:line="240" w:lineRule="auto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D5250" w:rsidRDefault="006D525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A423B" w:rsidRDefault="002A423B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ЗАТВЕРДЖЕНО:</w:t>
      </w:r>
    </w:p>
    <w:p w:rsidR="003208F6" w:rsidRDefault="006D5250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чергової 48</w:t>
      </w:r>
      <w:r w:rsidR="003208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сесії Боярської міської ради </w:t>
      </w:r>
      <w:r w:rsidR="003208F6">
        <w:rPr>
          <w:rFonts w:ascii="Times New Roman" w:eastAsia="Times New Roman" w:hAnsi="Times New Roman" w:cs="Times New Roman"/>
          <w:sz w:val="28"/>
          <w:szCs w:val="28"/>
        </w:rPr>
        <w:t>V</w:t>
      </w:r>
      <w:r w:rsidR="003208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ІІІ скликання </w:t>
      </w:r>
    </w:p>
    <w:p w:rsidR="003208F6" w:rsidRPr="009E6484" w:rsidRDefault="006D5250" w:rsidP="003208F6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4678" w:right="4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 01 лютого 2024 року № 48/</w:t>
      </w:r>
      <w:r w:rsidR="009E6484">
        <w:rPr>
          <w:rFonts w:ascii="Times New Roman" w:eastAsia="Times New Roman" w:hAnsi="Times New Roman" w:cs="Times New Roman"/>
          <w:sz w:val="28"/>
          <w:szCs w:val="28"/>
        </w:rPr>
        <w:t>2694</w:t>
      </w: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Програма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Боярської міської територіальної громади на 2024 рік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9E6484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Боярка - 2024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6D5250" w:rsidRDefault="006D5250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A423B" w:rsidRDefault="002A423B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D40A3" w:rsidRDefault="00FD40A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D40A3" w:rsidRDefault="00FD40A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D40A3" w:rsidRDefault="00FD40A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ПАСПОРТ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Програми 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Боярської міської територіальної громади на 2024 рік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4"/>
        <w:gridCol w:w="3211"/>
        <w:gridCol w:w="5769"/>
      </w:tblGrid>
      <w:tr w:rsidR="003208F6" w:rsidRPr="009E6484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Ініціатор розробки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9E6484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Військово-облікове бюро виконавчого комітету Боярської міської ради </w:t>
            </w:r>
          </w:p>
        </w:tc>
      </w:tr>
      <w:tr w:rsidR="003208F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Співрозробники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Управління фінансів Боярської міської ради, добровольче формування Боярської територіальної програми №1 ім. Євгена Коновальця.</w:t>
            </w:r>
          </w:p>
        </w:tc>
      </w:tr>
      <w:tr w:rsidR="003208F6" w:rsidRPr="009E6484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комунальні підприємства, засновник яких є Боярська міська рада, управління освіти  Боярської міської ради,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Боярської територіальної програми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військові частини.</w:t>
            </w:r>
          </w:p>
        </w:tc>
      </w:tr>
      <w:tr w:rsidR="003208F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2024 рік</w:t>
            </w:r>
          </w:p>
        </w:tc>
      </w:tr>
      <w:tr w:rsidR="003208F6" w:rsidRPr="009E6484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Бюджет Боярської міської територіальної громади, інші джерела, не заборонені законодавством</w:t>
            </w:r>
          </w:p>
        </w:tc>
      </w:tr>
      <w:tr w:rsidR="003208F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 у 2024 році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бюджеті міської територіальної громади на відповідні цілі за кодом програмної класифікації видатків –</w:t>
            </w:r>
          </w:p>
          <w:p w:rsidR="003208F6" w:rsidRDefault="0083399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13 198 6</w:t>
            </w:r>
            <w:r w:rsidR="003208F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00,00 грн.</w:t>
            </w:r>
          </w:p>
        </w:tc>
      </w:tr>
    </w:tbl>
    <w:p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D5250" w:rsidRDefault="006D5250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D5250" w:rsidRDefault="006D5250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D5250" w:rsidRDefault="006D5250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D5250" w:rsidRDefault="006D5250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A423B" w:rsidRDefault="002A423B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7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Визначення проблемних питань, 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на розв’язання яких спрямована Програма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Національний спротив - комплекс заходів, які організовуються та здійснюються 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і територіальної цілісності держави, стримування і відсіч агресії та завдання противнику неприйнятних втрат, з огляду на які він буде змушений припинити збройну агресію проти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ст.3 Закону України «Про основи національного спротиву» складовими національного спротиву є територіальна оборона, рух опору та підготовка громадян України до національного спротиву.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У межах завдань територіальної оборони, визначених </w:t>
      </w:r>
      <w:hyperlink r:id="rId6" w:tgtFrame="_blank" w:history="1">
        <w:r>
          <w:rPr>
            <w:rStyle w:val="a3"/>
            <w:color w:val="000000" w:themeColor="text1"/>
            <w:lang w:val="uk-UA"/>
          </w:rPr>
          <w:t>Законом</w:t>
        </w:r>
      </w:hyperlink>
      <w:r>
        <w:rPr>
          <w:color w:val="000000" w:themeColor="text1"/>
          <w:sz w:val="28"/>
          <w:szCs w:val="28"/>
          <w:lang w:val="uk-UA"/>
        </w:rPr>
        <w:t>, створюються добровольчі формування територіальних громад, які можуть провадити таку діяльність: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" w:name="n15"/>
      <w:bookmarkEnd w:id="1"/>
      <w:r>
        <w:rPr>
          <w:color w:val="000000" w:themeColor="text1"/>
          <w:sz w:val="28"/>
          <w:szCs w:val="28"/>
          <w:lang w:val="uk-UA"/>
        </w:rPr>
        <w:t>1) своєчасно реагувати та вживати необхідних заходів для оборони території та захисту населення на визначеній місцевості для ведення воєнних (бойових) дій з відсічі збройної агресії проти України;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" w:name="n16"/>
      <w:bookmarkEnd w:id="2"/>
      <w:r>
        <w:rPr>
          <w:color w:val="000000" w:themeColor="text1"/>
          <w:sz w:val="28"/>
          <w:szCs w:val="28"/>
          <w:lang w:val="uk-UA"/>
        </w:rPr>
        <w:t xml:space="preserve">2) </w:t>
      </w:r>
      <w:bookmarkStart w:id="3" w:name="n17"/>
      <w:bookmarkEnd w:id="3"/>
      <w:r>
        <w:rPr>
          <w:color w:val="000000" w:themeColor="text1"/>
          <w:sz w:val="28"/>
          <w:szCs w:val="28"/>
          <w:lang w:val="uk-UA"/>
        </w:rPr>
        <w:t>брати 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" w:name="n18"/>
      <w:bookmarkEnd w:id="4"/>
      <w:r>
        <w:rPr>
          <w:color w:val="000000" w:themeColor="text1"/>
          <w:sz w:val="28"/>
          <w:szCs w:val="28"/>
          <w:lang w:val="uk-UA"/>
        </w:rPr>
        <w:t>4) брати участь у підготовці громадян України до національного спротиву;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" w:name="n19"/>
      <w:bookmarkEnd w:id="5"/>
      <w:r>
        <w:rPr>
          <w:color w:val="000000" w:themeColor="text1"/>
          <w:sz w:val="28"/>
          <w:szCs w:val="28"/>
          <w:lang w:val="uk-UA"/>
        </w:rPr>
        <w:t>5) брати участь у забезпеченні умов для безпечного функціонування органів державної влади, інших державних органів, органів місцевого самоврядування та органів військового управління;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6" w:name="n20"/>
      <w:bookmarkEnd w:id="6"/>
      <w:r>
        <w:rPr>
          <w:color w:val="000000" w:themeColor="text1"/>
          <w:sz w:val="28"/>
          <w:szCs w:val="28"/>
          <w:lang w:val="uk-UA"/>
        </w:rPr>
        <w:t>6) брати участь в охороні та обороні важливих об’єктів і комунікацій, інших критично важливих об’єктів інфраструктури, визначених Кабінетом Міністрів України, та об’єктів підвищеної небезпеки, порушення функціонування та виведення з ладу яких становлять загрозу для життєдіяльності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7" w:name="n21"/>
      <w:bookmarkEnd w:id="7"/>
      <w:r>
        <w:rPr>
          <w:color w:val="000000" w:themeColor="text1"/>
          <w:sz w:val="28"/>
          <w:szCs w:val="28"/>
          <w:lang w:val="uk-UA"/>
        </w:rPr>
        <w:t>7)</w:t>
      </w:r>
      <w:bookmarkStart w:id="8" w:name="n22"/>
      <w:bookmarkEnd w:id="8"/>
      <w:r>
        <w:rPr>
          <w:color w:val="000000" w:themeColor="text1"/>
          <w:sz w:val="28"/>
          <w:szCs w:val="28"/>
          <w:lang w:val="uk-UA"/>
        </w:rPr>
        <w:t xml:space="preserve"> брати участь у здійсненні заходів щодо тимчасової заборони або обмеження руху транспортних засобів і пішоходів поблизу та в межах зон/районів надзвичайних ситуацій та/або ведення воєнних (бойових) дій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9" w:name="n23"/>
      <w:bookmarkEnd w:id="9"/>
      <w:r>
        <w:rPr>
          <w:color w:val="000000" w:themeColor="text1"/>
          <w:sz w:val="28"/>
          <w:szCs w:val="28"/>
          <w:lang w:val="uk-UA"/>
        </w:rPr>
        <w:t>8) брати участь у забезпеченні заходів громадської безпеки і порядку в населених пунктах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0" w:name="n24"/>
      <w:bookmarkEnd w:id="10"/>
      <w:r>
        <w:rPr>
          <w:color w:val="000000" w:themeColor="text1"/>
          <w:sz w:val="28"/>
          <w:szCs w:val="28"/>
          <w:lang w:val="uk-UA"/>
        </w:rPr>
        <w:t>9) брати участь у запровадженні та здійсненні заходів правового режиму воєнного стану в разі його введення на всій території України або в окремих її місцевостях;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1" w:name="n25"/>
      <w:bookmarkEnd w:id="11"/>
      <w:r>
        <w:rPr>
          <w:color w:val="000000" w:themeColor="text1"/>
          <w:sz w:val="28"/>
          <w:szCs w:val="28"/>
          <w:lang w:val="uk-UA"/>
        </w:rPr>
        <w:t>10) брати участь у боротьбі з диверсійно-розвідувальними силами, іншими збройними формуваннями агресора (противника) та не передбаченими законами України воєнізованими або збройними формуваннями;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2" w:name="n26"/>
      <w:bookmarkEnd w:id="12"/>
      <w:r>
        <w:rPr>
          <w:color w:val="000000" w:themeColor="text1"/>
          <w:sz w:val="28"/>
          <w:szCs w:val="28"/>
          <w:lang w:val="uk-UA"/>
        </w:rPr>
        <w:t>11) брати участь в інформаційних заходах, спрямованих на підвищення рівня обороноздатності держави та на протидію інформаційним операціям агресора (противника);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3" w:name="n27"/>
      <w:bookmarkEnd w:id="13"/>
      <w:r>
        <w:rPr>
          <w:color w:val="000000" w:themeColor="text1"/>
          <w:sz w:val="28"/>
          <w:szCs w:val="28"/>
          <w:lang w:val="uk-UA"/>
        </w:rPr>
        <w:lastRenderedPageBreak/>
        <w:t>12) співпрацювати з органами місцевого самоврядування та військовими частинами Сил територіальної оборони Збройних Сил, збирати та аналізувати інформацію про загрози безпеці територіальної громади та сценарії їх стримування;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4" w:name="n28"/>
      <w:bookmarkEnd w:id="14"/>
      <w:r>
        <w:rPr>
          <w:color w:val="000000" w:themeColor="text1"/>
          <w:sz w:val="28"/>
          <w:szCs w:val="28"/>
          <w:lang w:val="uk-UA"/>
        </w:rPr>
        <w:t>13) у співпраці з органами місцевого самоврядування обліковувати, облаштовувати та охороняти місця укриття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5" w:name="n29"/>
      <w:bookmarkEnd w:id="15"/>
      <w:r>
        <w:rPr>
          <w:color w:val="000000" w:themeColor="text1"/>
          <w:sz w:val="28"/>
          <w:szCs w:val="28"/>
          <w:lang w:val="uk-UA"/>
        </w:rPr>
        <w:t>14) здійснювати добування, збір та узагальнення інформації, яка впливає на виконання завдань територіальної оборони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6" w:name="n30"/>
      <w:bookmarkEnd w:id="16"/>
      <w:r>
        <w:rPr>
          <w:color w:val="000000" w:themeColor="text1"/>
          <w:sz w:val="28"/>
          <w:szCs w:val="28"/>
          <w:lang w:val="uk-UA"/>
        </w:rPr>
        <w:t>15) сприяти у здійсненні заходів з протидії інформаційним операціям агресора (противника)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7" w:name="n31"/>
      <w:bookmarkEnd w:id="17"/>
      <w:r>
        <w:rPr>
          <w:color w:val="000000" w:themeColor="text1"/>
          <w:sz w:val="28"/>
          <w:szCs w:val="28"/>
          <w:lang w:val="uk-UA"/>
        </w:rPr>
        <w:t>16) організовувати навчання членів добровольчих формувань з метою ефективного виконання своїх завдань.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17) залучення громадських організацій за напрямками програми підтримання рівня навченості громадян України до національного супротиву. 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Рух опору як складова національного спротиву формує осередки руху опору та здійснює їх підготовку та забезпечення.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Не менш важливим є завдання підготовки громадян України до національного спротиву, зокрема: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сприяння набуттю громадянами України готовності та здатності виконання конституційного обов’язку щодо захисту Вітчизни, незалежності та територіальної цілісності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військово-патріотичне виховання громадян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підготовка населення до умов життєдіяльності в районах ведення (воєнних) бойових дій.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 зв’язку із введення воєнного стану відповідно до Указу Президента України від 24.02.2022 №64/2022 «Про введення воєнного стану в Україні», затвердженого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Законом України від 24 лютого 2022 року № 2102-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IX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 виникла нагальна потреба у впровадженні та фінансуванні заходів національного спротиву Боярської міської територіальної громади.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Програма розроблена відповідно до ст. 36 Закону України «Про місцеве самоврядування в Україні», Закону України «Про основи національного спротиву», постанов Кабінету Міністрів України від 29.12.2021р. №1449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Положення про добровольчі формування територіальних громад», №1447 «Про затвердження Порядку організації, забезпечення та проведення підготовки добровольчих формувань територіальних громад до виконання завдань територіальної оборони»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постанови Кабінету Міністрів України від 01.03.2022р. №175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Тимчасовий порядок виділення та використання коштів з резервного фонду бюджету в умовах воєнного стану».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2. Мета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Метою Програми є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Комплексне завдання програми щодо: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-підготовки особового складу добровольчого формування до охорони важливих стратегічних об’єктів і комунікацій, органів державної влади, органів місцевого самоврядування, органів військового управління, охорони та оборони державного кордону;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-матеріально-технічного забезпечення потреб добровольчого формування;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-створення умов для належної підготовки у воєнний час, особового складу підрозділів територіальної оборони, добровольчого формування до виконання завдань за призначенням, шляхом проведення навчань та тренувань з практичного відпрацювання навичок бойової підготовки;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-задоволення продовольчих потреб добровольчого формування та цивільного населення: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-евакуації/вивезення/переміщення цивільного населення із місцевості, де ведуться бойові дії, та небезпечних територій у безпечні місця, зокрема, на оплату транспортних послуг, пально-мастильних матеріалів;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-облаштування місць розміщення громадян, які у зв’язку з бойовими діями залишили місце проживання/перебування;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-оплати інших заходів, спрямованих на підтримку цивільного населення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громадян до національного спротиву у воєнний час;</w:t>
      </w:r>
    </w:p>
    <w:p w:rsidR="003208F6" w:rsidRDefault="003208F6" w:rsidP="003208F6">
      <w:pPr>
        <w:pStyle w:val="21"/>
        <w:spacing w:after="0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підвищення обороноздатності та мобілізаційної готовності військових частин, налагодження ефективного співробітництва, військово-патріотичного виховання  населення Боярської міської територіальної громади та підготовки його до виконання військового обов'язку. Здійснення заходів по фінансовому, матеріально-технічному забезпеченню військових частин Збройних Сил України, для підтримання боєздатності та ефективного виконання завдань щодо захисту державного суверенітету і  незалежності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3. Фінансування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Реалізація заходів Програми здійснюється шляхом пріоритетного їх  фінансування з бюджету Боярської міської територіальної громади, в тому числі і з використанням коштів резервного фонду бюджету та інших, не заборонених законодавством України, джерел.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Виділення коштів з резервного фонду бюджету здійснюється за рішенням виконавчого органу (розпорядження голови), у якому визначаються: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8" w:name="n8"/>
      <w:bookmarkEnd w:id="18"/>
      <w:r>
        <w:rPr>
          <w:color w:val="000000" w:themeColor="text1"/>
          <w:sz w:val="28"/>
          <w:szCs w:val="28"/>
          <w:lang w:val="uk-UA"/>
        </w:rPr>
        <w:t>- головний розпорядник бюджетних коштів, якому виділяються кошти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9" w:name="n9"/>
      <w:bookmarkEnd w:id="19"/>
      <w:r>
        <w:rPr>
          <w:color w:val="000000" w:themeColor="text1"/>
          <w:sz w:val="28"/>
          <w:szCs w:val="28"/>
          <w:lang w:val="uk-UA"/>
        </w:rPr>
        <w:t>- напрям використання коштів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0" w:name="n10"/>
      <w:bookmarkEnd w:id="20"/>
      <w:r>
        <w:rPr>
          <w:color w:val="000000" w:themeColor="text1"/>
          <w:sz w:val="28"/>
          <w:szCs w:val="28"/>
          <w:lang w:val="uk-UA"/>
        </w:rPr>
        <w:t>- обсяг коштів, що виділяються з резервного фонду бюджету.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 w:eastAsia="zh-CN"/>
        </w:rPr>
      </w:pPr>
      <w:r>
        <w:rPr>
          <w:color w:val="000000" w:themeColor="text1"/>
          <w:sz w:val="28"/>
          <w:szCs w:val="28"/>
          <w:lang w:val="uk-UA" w:eastAsia="zh-CN"/>
        </w:rPr>
        <w:t>Фінансове забезпечення заходів щодо підтримки військових частин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 w:eastAsia="zh-CN"/>
        </w:rPr>
        <w:t>здійснюється шляхом надання з бюджету Боярської міської територіальної громади:</w:t>
      </w:r>
      <w:r>
        <w:rPr>
          <w:color w:val="000000" w:themeColor="text1"/>
          <w:sz w:val="28"/>
          <w:szCs w:val="28"/>
          <w:lang w:val="uk-UA"/>
        </w:rPr>
        <w:t xml:space="preserve"> ТПКВК МБ 9800 </w:t>
      </w:r>
      <w:r>
        <w:rPr>
          <w:color w:val="000000" w:themeColor="text1"/>
          <w:sz w:val="28"/>
          <w:szCs w:val="28"/>
          <w:lang w:val="uk-UA" w:eastAsia="zh-CN"/>
        </w:rPr>
        <w:t xml:space="preserve"> «Субвенції з місцевого бюджету державному бюджету на виконання програм соціально-економічного та культурного розвитку регіону». Обсяг видатків визначається в залежності від фактично сплаченого військовою частиною податку на доходи фізичних осіб з грошового </w:t>
      </w:r>
      <w:r>
        <w:rPr>
          <w:color w:val="000000" w:themeColor="text1"/>
          <w:sz w:val="28"/>
          <w:szCs w:val="28"/>
          <w:lang w:val="uk-UA" w:eastAsia="zh-CN"/>
        </w:rPr>
        <w:lastRenderedPageBreak/>
        <w:t>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  <w:bookmarkStart w:id="21" w:name="n11"/>
      <w:bookmarkEnd w:id="21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4. Завдання Програми та результативні показники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Основними завданнями Програми є комплексне здійснення заходів, визначених у додатку до Програми.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Виконання Програми дасть змогу забезпечити: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-проведення заходів підготовки території Боярської міської територіальної громади до оборони в особливий період;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особового складу добровольчого формування Боярської міської територіальної громади до виконання завдань за призначенням;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-матеріально-технічне забезпечення заходів підготовки добровольчого формування Боярської міської територіальної громади;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-надання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місця; здійснення оплати транспортних послуг, пально-мастильних матеріалів тощо;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-використання приміщень закладів/установ освіти, культури та спорту для потреб добровольчого формування територіальної оборони громади, розміщення громадян, які у зв’язку з бойовими діями залишили місце проживання/перебування, інших потреб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населення до виконання заходів національного спротиву, зокрема формування патріотичної свідомості та стійкої мотивації, набуття ними знань та практичних вмінь, необхідних для захисту України постанова № 1443 від 29.12.2021р. </w:t>
      </w:r>
    </w:p>
    <w:p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5. Механізм реалізації Програми та контроль за її виконанням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Органом управління Програмою є виконавчий комітет Боярської міської ради, який, в межах повноважень, здійснює координацію і контроль за ходом виконання Програми.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Реалізацію заходів Програми, що стосуються використання коштів резервного фонду, здійснювати шляхом придбання відповідних товарно-матеріальних цінностей та послідуючої їх передачі для потреб добровольчого формування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Для відображення видатків на реалізацію заходів Програми передбачено код ТПКВК МБ 8240 «Заходи та роботи з територіальної оборони».  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Здійснювати придбання товарно-матеріальних цінностей та послуг для військових частин, які сплачують</w:t>
      </w:r>
      <w:r>
        <w:rPr>
          <w:color w:val="000000" w:themeColor="text1"/>
          <w:sz w:val="28"/>
          <w:szCs w:val="28"/>
          <w:lang w:val="uk-UA" w:eastAsia="zh-CN"/>
        </w:rPr>
        <w:t xml:space="preserve"> 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 по </w:t>
      </w:r>
      <w:r>
        <w:rPr>
          <w:color w:val="000000" w:themeColor="text1"/>
          <w:sz w:val="28"/>
          <w:szCs w:val="28"/>
          <w:lang w:val="uk-UA"/>
        </w:rPr>
        <w:t xml:space="preserve">ТПКВК МБ 8240 «Заходи </w:t>
      </w:r>
      <w:r>
        <w:rPr>
          <w:color w:val="000000" w:themeColor="text1"/>
          <w:sz w:val="28"/>
          <w:szCs w:val="28"/>
          <w:lang w:val="uk-UA"/>
        </w:rPr>
        <w:lastRenderedPageBreak/>
        <w:t xml:space="preserve">та роботи з територіальної оборони», відповідно до поданих заяв від військових частин в межах, затверджених кошторисних призначень. Передачу товарно-матеріальних цінностей та послуг військовим частинам здійснювати згідно документів (актів приймання-передачі, заяв, розрахунків), передбачених чинним законодавством. </w:t>
      </w:r>
    </w:p>
    <w:p w:rsidR="003208F6" w:rsidRDefault="003208F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У разі необхідності спрямування коштів на виконання Програми з реалізації заходів та робіт з територіальної оборони та мобілізаційної підготовки місцевого значення, виконавцями яких визначені установи (організації), які утримуються за рахунок коштів державного бюджету (військові частини, підрозділи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Нацполіції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інші) застосовувати код ТПКВК МБ 9800 «Субвенція з місцевого бюджету державному бюджету на виконання програм соціально-економічного розвитку регіонів».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6. Напрями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реалізації заходів Програми національного спротиву Боярської міської територіальної громади на 2024 рік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tbl>
      <w:tblPr>
        <w:tblStyle w:val="a8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9"/>
        <w:gridCol w:w="4783"/>
        <w:gridCol w:w="1842"/>
        <w:gridCol w:w="2721"/>
      </w:tblGrid>
      <w:tr w:rsidR="003208F6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Зміст напряму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Фінансування</w:t>
            </w:r>
          </w:p>
        </w:tc>
      </w:tr>
      <w:tr w:rsidR="003208F6" w:rsidRPr="009E6484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продуктів харчування, медикаментів, лікарських засобів, перев’язувальних матеріалів, засобів радіозв’язку, основних засобів, засобів гігієни та індивідуального захисту, предметів та матеріалів для підрозділів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ім.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в тому числі створення запасів.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9E6484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предметів та матеріалів для облаштування об’єктів для підрозділів 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сил опору у пунктах дислокації, блок-постів, функціонування об’єктів критичної інфраструктури, захисних споруд, вогневих позицій.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9E6484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Забезпечення перевезення особового складу підрозділів  добровольчого формування територіальної оборони, сил опору, резервістів, військових, поліції, працівників критичної інфраструктури до місць дислокації та виконання завдань, в тому числі придбання пально-мастильних матеріалів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9E6484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освітлення для нічного патрулювання та спостереження підрозділами добровольчого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формування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(оплата електроенергії, комунальні послуги)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міської територіальної громади  на відповідні цілі за кодом програмної класифікації видатків </w:t>
            </w:r>
          </w:p>
        </w:tc>
      </w:tr>
      <w:tr w:rsidR="003208F6" w:rsidRPr="009E6484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Використання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місця: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-оплата пально-мастильних матеріалів;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виплата заробітної плати водіям;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-здійснення технічного обслуговування автобусів;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закупівля запасних частин;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проведення ремонтних робіт автобусів та інші заходи для реалізації вищевказаного.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 Комунальне підприємство «Транспортне підприємство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ради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9E6484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</w:p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Оплата інших заходів, спрямованих на підтримку цивільного населення в умовах воєнного стану.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9E6484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Виконання першочергових заходів підготовки території Боярської міської територіальної громади до оборони в особливий період (обладнання блокпостів,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ін.)</w:t>
            </w:r>
          </w:p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9E6484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Виплата членам добровольчого формування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Боярської територіальної громади №1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ім.Євгена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грошового заохочення (винагороди при виконанні бойових завдань,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відповідно до  наданих командиром ДФТГ списків)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9E6484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вживаних транспортних засобів для потреб добровольчого формування територіальної оборони Боярської територіальної громади №1 ім. Євгена Коновальця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громади на відповідні цілі за кодом програмної класифікації видатків </w:t>
            </w:r>
          </w:p>
        </w:tc>
      </w:tr>
      <w:tr w:rsidR="003208F6" w:rsidRPr="009E6484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Придбання військового спорядження (касок, бронежилетів, розвантажувальних жилетів, військової форми, взуття тощо) для потреб  добровольчого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формування Боярської територіальної громади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Інші видатки для забезпечення матеріально-технічними засобами та фінансування діяльності добровольчого формування територіальної оборони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1 350 000,00 грн.</w:t>
            </w:r>
          </w:p>
        </w:tc>
      </w:tr>
      <w:tr w:rsidR="003208F6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Придбання товарів та обладнання            довгострокового користування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 військові частини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6 000 000,00 грн.</w:t>
            </w:r>
          </w:p>
        </w:tc>
      </w:tr>
      <w:tr w:rsidR="003208F6" w:rsidRPr="009E6484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Використання майна (приміщення, обладнання) закладів/установ освіти, культури та спорту громади для: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-організації харчування добровольчого формування міської  територіальної громади та  евакуйованого цивільного населення; </w:t>
            </w:r>
          </w:p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 розміщення громадян, які у зв’язку з бойовими діями залишили місце проживання/перебування;</w:t>
            </w:r>
          </w:p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-оплата комунальних послуг та енергоносіїв, необхідних для надання послуг з харчування добровольчого формування територіальної оборони громади та перебування у закладах/ установах освіти, культури та спорту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lastRenderedPageBreak/>
              <w:t>громадян, які у зв’язку з бойовими діями залишили місце проживання/ перебування;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-інших потреб в умовах воєнного стану.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Виконавчий комітет міської ради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9E6484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Облаштування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напівкритого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тиру для підготовки та розвитку навиків стрільця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3208F6" w:rsidRPr="009E6484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Організація навчального процесу за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напрямками програми підтримання рівня навченості громадян України до національного супротиву.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3208F6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харчуванням підрозділів добровольчого формування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Боярської міської територіальної громади ім. Є. Коновальця, та бригади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>Нацполіції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«Лють».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ЗДО «Даринка»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650 000,00 грн.</w:t>
            </w:r>
          </w:p>
        </w:tc>
      </w:tr>
      <w:tr w:rsidR="006D5250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50" w:rsidRDefault="006D525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50" w:rsidRDefault="006D525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</w:t>
            </w:r>
            <w:r w:rsidR="007C3E3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 </w:t>
            </w:r>
          </w:p>
          <w:p w:rsidR="007C3E35" w:rsidRDefault="007C3E35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(придбання автомобільних запчастин та акумуляторних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батарей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35" w:rsidRDefault="007C3E35" w:rsidP="007C3E3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7C3E35" w:rsidRDefault="007C3E3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6D5250" w:rsidRDefault="007C3E3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7377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35" w:rsidRDefault="007C3E35" w:rsidP="007C3E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7C3E35" w:rsidRDefault="007C3E35" w:rsidP="007C3E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6D5250" w:rsidRDefault="007C3E35" w:rsidP="007C3E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1 000 000,00 грн.</w:t>
            </w:r>
          </w:p>
        </w:tc>
      </w:tr>
      <w:tr w:rsidR="00AC7D62" w:rsidTr="00320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2" w:rsidRDefault="00AC7D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2" w:rsidRDefault="00AC7D62" w:rsidP="00AC7D6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AC7D62" w:rsidRDefault="00AC7D6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2" w:rsidRDefault="00AC7D62" w:rsidP="00AC7D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AC7D62" w:rsidRDefault="00AC7D62" w:rsidP="00AC7D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AC7D62" w:rsidRDefault="00AC7D62" w:rsidP="00AC7D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7113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62" w:rsidRDefault="00AC7D62" w:rsidP="00AC7D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цілі за кодом програмної класифікації </w:t>
            </w:r>
          </w:p>
          <w:p w:rsidR="00AC7D62" w:rsidRDefault="00AC7D62" w:rsidP="00AC7D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AC7D62" w:rsidRDefault="00AC7D62" w:rsidP="00AC7D6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4 198 600,00 грн.</w:t>
            </w:r>
          </w:p>
        </w:tc>
      </w:tr>
    </w:tbl>
    <w:p w:rsidR="003208F6" w:rsidRDefault="003208F6" w:rsidP="003208F6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Начальник </w:t>
      </w:r>
      <w:r w:rsidR="007C3E35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відділу з питань </w:t>
      </w: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 </w:t>
      </w: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3208F6" w:rsidRDefault="003208F6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господарства                                                                                 </w:t>
      </w:r>
      <w:r w:rsidR="007C3E35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Катерина КРУК</w:t>
      </w:r>
    </w:p>
    <w:p w:rsidR="003208F6" w:rsidRDefault="003208F6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B14D5" w:rsidRDefault="009B14D5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E6484" w:rsidRDefault="009E6484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E6484" w:rsidRDefault="009E6484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E6484" w:rsidRDefault="009E6484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E6484" w:rsidRDefault="009E6484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E6484" w:rsidRDefault="009E6484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E6484" w:rsidRDefault="009E6484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E6484" w:rsidRDefault="009E6484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E6484" w:rsidRDefault="009E6484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E6484" w:rsidRDefault="009E6484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E6484" w:rsidRDefault="009E6484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E6484" w:rsidRDefault="009E6484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E6484" w:rsidRDefault="009E6484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E6484" w:rsidRDefault="009E6484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E6484" w:rsidRDefault="009E6484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E6484" w:rsidRDefault="009E6484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E6484" w:rsidRDefault="009E6484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E6484" w:rsidRDefault="009E6484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E6484" w:rsidRDefault="009E6484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E6484" w:rsidRDefault="009E6484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E6484" w:rsidRDefault="009E6484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E6484" w:rsidRDefault="009E6484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E6484" w:rsidRDefault="009E6484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E6484" w:rsidRDefault="009E6484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E6484" w:rsidRDefault="009E6484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Пояснювальна записка до проєкту рішення</w:t>
      </w:r>
    </w:p>
    <w:p w:rsidR="003208F6" w:rsidRDefault="003208F6" w:rsidP="00320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заходів Національного спротиву Боярської міської територіальної громади на 2024 рік»</w:t>
      </w:r>
    </w:p>
    <w:p w:rsidR="003208F6" w:rsidRDefault="003208F6" w:rsidP="003208F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208F6" w:rsidRDefault="003208F6" w:rsidP="003208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372CB" w:rsidRPr="00D14610" w:rsidRDefault="008759C9" w:rsidP="002372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 рішення сесії Боярської міської ради «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заходів Національного спротиву Боярської міської територіальної громади на 2024 рік, у новій редакції»,</w:t>
      </w:r>
      <w:r w:rsidR="002372CB" w:rsidRPr="00237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372CB" w:rsidRPr="00D146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розроблений </w:t>
      </w:r>
      <w:r w:rsidR="002372CB"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8759C9" w:rsidRPr="00E104BD" w:rsidRDefault="002372CB" w:rsidP="00237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 черговій сесії Боярської міської ради</w:t>
      </w:r>
      <w:r w:rsidRPr="00237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A4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пропонує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ться</w:t>
      </w:r>
      <w:r w:rsidR="008759C9"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A42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передбачити видатки</w:t>
      </w:r>
      <w:r w:rsidR="00E104BD" w:rsidRPr="00E104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 саме: </w:t>
      </w:r>
    </w:p>
    <w:p w:rsidR="00310F37" w:rsidRPr="00AC7D62" w:rsidRDefault="00B10E56" w:rsidP="002372CB">
      <w:pPr>
        <w:pStyle w:val="a7"/>
        <w:numPr>
          <w:ilvl w:val="0"/>
          <w:numId w:val="2"/>
        </w:numPr>
        <w:rPr>
          <w:sz w:val="28"/>
          <w:szCs w:val="28"/>
        </w:rPr>
      </w:pPr>
      <w:r w:rsidRPr="002A423B">
        <w:rPr>
          <w:color w:val="000000" w:themeColor="text1"/>
          <w:sz w:val="28"/>
          <w:szCs w:val="28"/>
        </w:rPr>
        <w:t xml:space="preserve">Матеріально – технічне забезпечення  (придбання </w:t>
      </w:r>
      <w:r w:rsidR="002A423B" w:rsidRPr="002A423B">
        <w:rPr>
          <w:color w:val="000000" w:themeColor="text1"/>
          <w:sz w:val="28"/>
          <w:szCs w:val="28"/>
        </w:rPr>
        <w:t xml:space="preserve">автомобільних запчастин та акумуляторних </w:t>
      </w:r>
      <w:proofErr w:type="spellStart"/>
      <w:r w:rsidR="002A423B" w:rsidRPr="002A423B">
        <w:rPr>
          <w:color w:val="000000" w:themeColor="text1"/>
          <w:sz w:val="28"/>
          <w:szCs w:val="28"/>
        </w:rPr>
        <w:t>батарей</w:t>
      </w:r>
      <w:proofErr w:type="spellEnd"/>
      <w:r w:rsidR="002A423B" w:rsidRPr="002A423B">
        <w:rPr>
          <w:color w:val="000000" w:themeColor="text1"/>
          <w:sz w:val="28"/>
          <w:szCs w:val="28"/>
        </w:rPr>
        <w:t>) у розмірі – 1 000 000,00 грн.</w:t>
      </w:r>
      <w:r w:rsidR="00AC7D62" w:rsidRPr="00AC7D62">
        <w:rPr>
          <w:sz w:val="28"/>
          <w:szCs w:val="28"/>
          <w:lang w:eastAsia="ru-RU"/>
        </w:rPr>
        <w:t xml:space="preserve"> </w:t>
      </w:r>
      <w:r w:rsidR="00AC7D62">
        <w:rPr>
          <w:sz w:val="28"/>
          <w:szCs w:val="28"/>
          <w:lang w:eastAsia="ru-RU"/>
        </w:rPr>
        <w:t xml:space="preserve">для  військової частини </w:t>
      </w:r>
      <w:r w:rsidR="00AC7D62" w:rsidRPr="00B10E56">
        <w:rPr>
          <w:sz w:val="28"/>
          <w:szCs w:val="28"/>
          <w:lang w:eastAsia="ru-RU"/>
        </w:rPr>
        <w:t xml:space="preserve"> </w:t>
      </w:r>
      <w:r w:rsidR="00AC7D62" w:rsidRPr="00E104BD">
        <w:rPr>
          <w:color w:val="000000" w:themeColor="text1"/>
          <w:sz w:val="28"/>
          <w:szCs w:val="28"/>
        </w:rPr>
        <w:t>А 7377</w:t>
      </w:r>
      <w:r w:rsidR="00AC7D62">
        <w:rPr>
          <w:color w:val="000000" w:themeColor="text1"/>
          <w:sz w:val="28"/>
          <w:szCs w:val="28"/>
        </w:rPr>
        <w:t>;</w:t>
      </w:r>
    </w:p>
    <w:p w:rsidR="00AC7D62" w:rsidRPr="00AC7D62" w:rsidRDefault="00AC7D62" w:rsidP="00AC7D62">
      <w:pPr>
        <w:pStyle w:val="a7"/>
        <w:numPr>
          <w:ilvl w:val="0"/>
          <w:numId w:val="2"/>
        </w:numPr>
        <w:rPr>
          <w:sz w:val="28"/>
          <w:szCs w:val="28"/>
        </w:rPr>
      </w:pPr>
      <w:r w:rsidRPr="002A423B">
        <w:rPr>
          <w:color w:val="000000" w:themeColor="text1"/>
          <w:sz w:val="28"/>
          <w:szCs w:val="28"/>
        </w:rPr>
        <w:t xml:space="preserve">Матеріально – технічне забезпечення  </w:t>
      </w:r>
      <w:r>
        <w:rPr>
          <w:color w:val="000000" w:themeColor="text1"/>
          <w:sz w:val="28"/>
          <w:szCs w:val="28"/>
        </w:rPr>
        <w:t>у розмірі – 4 198 6</w:t>
      </w:r>
      <w:r w:rsidRPr="002A423B">
        <w:rPr>
          <w:color w:val="000000" w:themeColor="text1"/>
          <w:sz w:val="28"/>
          <w:szCs w:val="28"/>
        </w:rPr>
        <w:t>00,00 грн.</w:t>
      </w:r>
      <w:r w:rsidRPr="00AC7D6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для  військової частини </w:t>
      </w:r>
      <w:r w:rsidRPr="00B10E56">
        <w:rPr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</w:rPr>
        <w:t>А 7113.</w:t>
      </w:r>
    </w:p>
    <w:p w:rsidR="00AC7D62" w:rsidRPr="002A423B" w:rsidRDefault="00AC7D62" w:rsidP="00AC7D62">
      <w:pPr>
        <w:pStyle w:val="a7"/>
        <w:ind w:left="720" w:firstLine="0"/>
        <w:rPr>
          <w:sz w:val="28"/>
          <w:szCs w:val="28"/>
        </w:rPr>
      </w:pPr>
    </w:p>
    <w:p w:rsidR="002372CB" w:rsidRPr="002A423B" w:rsidRDefault="002372CB" w:rsidP="002A423B">
      <w:pPr>
        <w:pStyle w:val="a7"/>
        <w:ind w:left="720" w:firstLine="0"/>
        <w:rPr>
          <w:sz w:val="28"/>
          <w:szCs w:val="28"/>
        </w:rPr>
      </w:pPr>
    </w:p>
    <w:sectPr w:rsidR="002372CB" w:rsidRPr="002A423B" w:rsidSect="002A423B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FCB"/>
    <w:multiLevelType w:val="hybridMultilevel"/>
    <w:tmpl w:val="D29C5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3B"/>
    <w:rsid w:val="0019603B"/>
    <w:rsid w:val="002372CB"/>
    <w:rsid w:val="002A423B"/>
    <w:rsid w:val="00310F37"/>
    <w:rsid w:val="003208F6"/>
    <w:rsid w:val="005E0FAD"/>
    <w:rsid w:val="006D5250"/>
    <w:rsid w:val="007C3E35"/>
    <w:rsid w:val="00833992"/>
    <w:rsid w:val="008759C9"/>
    <w:rsid w:val="009B14D5"/>
    <w:rsid w:val="009E6484"/>
    <w:rsid w:val="00AC7D62"/>
    <w:rsid w:val="00B10E56"/>
    <w:rsid w:val="00BC4670"/>
    <w:rsid w:val="00E104BD"/>
    <w:rsid w:val="00E30F40"/>
    <w:rsid w:val="00EB6AEE"/>
    <w:rsid w:val="00FD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8BD11-CEA8-4B5E-8015-BC31302B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8F6"/>
    <w:pPr>
      <w:spacing w:line="256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3208F6"/>
    <w:pPr>
      <w:widowControl w:val="0"/>
      <w:autoSpaceDE w:val="0"/>
      <w:autoSpaceDN w:val="0"/>
      <w:spacing w:after="0" w:line="240" w:lineRule="auto"/>
      <w:ind w:left="24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08F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208F6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320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semiHidden/>
    <w:rsid w:val="003208F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3208F6"/>
    <w:pPr>
      <w:spacing w:after="0" w:line="240" w:lineRule="auto"/>
    </w:pPr>
    <w:rPr>
      <w:lang w:val="en-US"/>
    </w:rPr>
  </w:style>
  <w:style w:type="paragraph" w:styleId="a7">
    <w:name w:val="List Paragraph"/>
    <w:basedOn w:val="a"/>
    <w:uiPriority w:val="1"/>
    <w:qFormat/>
    <w:rsid w:val="003208F6"/>
    <w:pPr>
      <w:widowControl w:val="0"/>
      <w:autoSpaceDE w:val="0"/>
      <w:autoSpaceDN w:val="0"/>
      <w:spacing w:after="0" w:line="240" w:lineRule="auto"/>
      <w:ind w:left="102" w:firstLine="899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32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3208F6"/>
    <w:pPr>
      <w:suppressAutoHyphens/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26"/>
      <w:szCs w:val="26"/>
      <w:lang w:val="uk-UA" w:eastAsia="zh-CN"/>
    </w:rPr>
  </w:style>
  <w:style w:type="table" w:styleId="a8">
    <w:name w:val="Table Grid"/>
    <w:basedOn w:val="a1"/>
    <w:uiPriority w:val="39"/>
    <w:rsid w:val="003208F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208F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0A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7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3590</Words>
  <Characters>20469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Marina_Rada</cp:lastModifiedBy>
  <cp:revision>2</cp:revision>
  <cp:lastPrinted>2024-02-01T12:43:00Z</cp:lastPrinted>
  <dcterms:created xsi:type="dcterms:W3CDTF">2024-02-13T08:42:00Z</dcterms:created>
  <dcterms:modified xsi:type="dcterms:W3CDTF">2024-02-13T08:42:00Z</dcterms:modified>
</cp:coreProperties>
</file>