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73612" w:rsidRDefault="00230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00000002" w14:textId="77777777" w:rsidR="00173612" w:rsidRDefault="00230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проекту рішення _____ сесії восьмого скликання</w:t>
      </w:r>
    </w:p>
    <w:p w14:paraId="00000003" w14:textId="77777777" w:rsidR="00173612" w:rsidRDefault="00230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173612" w:rsidRDefault="00230AD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Програми  інтеграції внутрішньо переміщених осіб в Боярській  міській територіальній громаді на 2024-2026 роки</w:t>
      </w:r>
    </w:p>
    <w:p w14:paraId="00000005" w14:textId="77777777" w:rsidR="00173612" w:rsidRDefault="00230A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необхідності прийняття рішення </w:t>
      </w:r>
    </w:p>
    <w:p w14:paraId="00000006" w14:textId="77777777" w:rsidR="00173612" w:rsidRDefault="00230AD9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Збройна агресія російської федерації проти України зумовлює значне збільшення кількості людей, які опинилися в складних життєвих обставинах та змушені залишити місця свого постійного проживання і переселитися до інших регіонів України. Станом на 01 грудня </w:t>
      </w:r>
      <w:r>
        <w:rPr>
          <w:rFonts w:ascii="Times New Roman" w:eastAsia="Times New Roman" w:hAnsi="Times New Roman" w:cs="Times New Roman"/>
          <w:sz w:val="28"/>
          <w:szCs w:val="28"/>
        </w:rPr>
        <w:t>2023 року на обліку в Боярській міській територіальній громаді перебуває 3679 внутрішньо переміщені сім’ї. Кількість внутрішньо переміщених осіб зареєстрованих, складає 4981 особи. З них: 2626 особи працездатного віку, 820 пенсіонерів, 1279 дітей та 183 ос</w:t>
      </w:r>
      <w:r>
        <w:rPr>
          <w:rFonts w:ascii="Times New Roman" w:eastAsia="Times New Roman" w:hAnsi="Times New Roman" w:cs="Times New Roman"/>
          <w:sz w:val="28"/>
          <w:szCs w:val="28"/>
        </w:rPr>
        <w:t>іб з інвалідністю.</w:t>
      </w:r>
    </w:p>
    <w:p w14:paraId="00000007" w14:textId="77777777" w:rsidR="00173612" w:rsidRDefault="00230AD9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Значна кількість внутрішньо переміщених осіб, які прибули до міста, потребують вирішення житлових питань, матеріальної, соціальної, гуманітарної та інших видів допомоги, надання медичної, психологічної допомоги, тощо. </w:t>
      </w:r>
    </w:p>
    <w:p w14:paraId="00000008" w14:textId="77777777" w:rsidR="00173612" w:rsidRDefault="00230AD9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реаліях сьогоден</w:t>
      </w:r>
      <w:r>
        <w:rPr>
          <w:rFonts w:ascii="Times New Roman" w:eastAsia="Times New Roman" w:hAnsi="Times New Roman" w:cs="Times New Roman"/>
          <w:sz w:val="28"/>
          <w:szCs w:val="28"/>
        </w:rPr>
        <w:t>ня, зважаючи на невизначеність терміну завершення бойових дій, відновлення інфраструктури та відбудови помешкань, розв’язання існуючих проблем внутрішньо переміщених осіб потребує розробки та реалізації програми інтеграції внутрішньо переміщених осіб в жит</w:t>
      </w:r>
      <w:r>
        <w:rPr>
          <w:rFonts w:ascii="Times New Roman" w:eastAsia="Times New Roman" w:hAnsi="Times New Roman" w:cs="Times New Roman"/>
          <w:sz w:val="28"/>
          <w:szCs w:val="28"/>
        </w:rPr>
        <w:t>тя Боярської міської територіальної громади.</w:t>
      </w:r>
    </w:p>
    <w:p w14:paraId="00000009" w14:textId="77777777" w:rsidR="00173612" w:rsidRDefault="00173612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173612" w:rsidRDefault="00230A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і шляхи її досягнення </w:t>
      </w:r>
    </w:p>
    <w:p w14:paraId="0000000B" w14:textId="77777777" w:rsidR="00173612" w:rsidRDefault="00230AD9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Метою програми є зниження впливу негативних наслідків внутрішнього переміщення, зумовленого збройною агресією проти України, сприяння адаптації та подальшій інтеграції внутрішньо пер</w:t>
      </w:r>
      <w:r>
        <w:rPr>
          <w:rFonts w:ascii="Times New Roman" w:eastAsia="Times New Roman" w:hAnsi="Times New Roman" w:cs="Times New Roman"/>
          <w:sz w:val="28"/>
          <w:szCs w:val="28"/>
        </w:rPr>
        <w:t>еміщених осіб через усунення перешкод у реалізації їх прав та основоположних свобод, забезпечення  повного доступу до адміністративних, соціальних, культурних та інших послуг, а також створення умов для розвитку потенціалу та посилення спроможності внутріш</w:t>
      </w:r>
      <w:r>
        <w:rPr>
          <w:rFonts w:ascii="Times New Roman" w:eastAsia="Times New Roman" w:hAnsi="Times New Roman" w:cs="Times New Roman"/>
          <w:sz w:val="28"/>
          <w:szCs w:val="28"/>
        </w:rPr>
        <w:t>ньо переміщених осіб у Боярській міській територіальній громаді.</w:t>
      </w:r>
    </w:p>
    <w:p w14:paraId="0000000C" w14:textId="77777777" w:rsidR="00173612" w:rsidRDefault="00173612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173612" w:rsidRDefault="00230A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Нормативно-правове регулювання </w:t>
      </w:r>
    </w:p>
    <w:p w14:paraId="0000000E" w14:textId="77777777" w:rsidR="00173612" w:rsidRDefault="00230AD9">
      <w:pPr>
        <w:spacing w:after="0" w:line="240" w:lineRule="auto"/>
        <w:ind w:left="-283" w:right="-284"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Нормативно-правовими актами, що регулюють зазначене питання є:</w:t>
      </w:r>
    </w:p>
    <w:p w14:paraId="0000000F" w14:textId="77777777" w:rsidR="00173612" w:rsidRDefault="00230AD9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 України «Про забезпечення прав і свобод внутрішньо переміщених осіб», Закон України «Про </w:t>
      </w:r>
      <w:r>
        <w:rPr>
          <w:rFonts w:ascii="Times New Roman" w:eastAsia="Times New Roman" w:hAnsi="Times New Roman" w:cs="Times New Roman"/>
          <w:sz w:val="28"/>
          <w:szCs w:val="28"/>
        </w:rPr>
        <w:t>гуманітарну допомогу», розпорядження Кабінету Міністрів України від 28 жовтня 2021 року № 1364-р «Про схвалення Стратегії інтеграції внутрішньо переміщених осіб та впровадження середньострокових рішень щодо внутрішнього переміщення на період до 2024 року»,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 Кабінету Міністрів України від 01 жовтня 2014 року № 509 «Про облік внутрішньо переміщених осіб», від 11 березня 2022 року № 261 «Про затвердження Порядку та умов надання компенсації місцевим бюджетам на оплату комунальних послуг, що надаються пі</w:t>
      </w:r>
      <w:r>
        <w:rPr>
          <w:rFonts w:ascii="Times New Roman" w:eastAsia="Times New Roman" w:hAnsi="Times New Roman" w:cs="Times New Roman"/>
          <w:sz w:val="28"/>
          <w:szCs w:val="28"/>
        </w:rPr>
        <w:t>д час розміщення тимчасово переміщених осіб у період воєнного стану».</w:t>
      </w:r>
    </w:p>
    <w:p w14:paraId="00000010" w14:textId="77777777" w:rsidR="00173612" w:rsidRDefault="00173612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173612" w:rsidRDefault="00173612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173612" w:rsidRDefault="00173612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173612" w:rsidRDefault="00173612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173612" w:rsidRDefault="00173612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173612" w:rsidRDefault="00230A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 обґрунтування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6" w14:textId="77777777" w:rsidR="00173612" w:rsidRDefault="00230AD9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Комплексної програми здійснюється за рахунок коштів бюджету Боярської міської територіальної громади в межах видатків, затверджених рішенням міської ради про міський бюджет на відповідний бюджетний період.</w:t>
      </w:r>
    </w:p>
    <w:p w14:paraId="00000017" w14:textId="77777777" w:rsidR="00173612" w:rsidRDefault="00173612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173612" w:rsidRDefault="00230A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Позиція зацікавлених органів</w:t>
      </w:r>
    </w:p>
    <w:p w14:paraId="00000019" w14:textId="77777777" w:rsidR="00173612" w:rsidRDefault="00230AD9">
      <w:pPr>
        <w:spacing w:after="0" w:line="240" w:lineRule="auto"/>
        <w:ind w:left="-283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рі</w:t>
      </w:r>
      <w:r>
        <w:rPr>
          <w:rFonts w:ascii="Times New Roman" w:eastAsia="Times New Roman" w:hAnsi="Times New Roman" w:cs="Times New Roman"/>
          <w:sz w:val="28"/>
          <w:szCs w:val="28"/>
        </w:rPr>
        <w:t>шення не порушує інтересів інших органів.</w:t>
      </w:r>
    </w:p>
    <w:p w14:paraId="0000001A" w14:textId="77777777" w:rsidR="00173612" w:rsidRDefault="00173612">
      <w:pPr>
        <w:spacing w:after="0" w:line="240" w:lineRule="auto"/>
        <w:ind w:left="-283" w:firstLine="283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173612" w:rsidRDefault="00230A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Регіональний аспект</w:t>
      </w:r>
    </w:p>
    <w:p w14:paraId="0000001C" w14:textId="77777777" w:rsidR="00173612" w:rsidRDefault="00230AD9">
      <w:pPr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 цього рішення розповсюджується на територію Боярської міської територіальної громади.</w:t>
      </w:r>
    </w:p>
    <w:p w14:paraId="0000001D" w14:textId="77777777" w:rsidR="00173612" w:rsidRDefault="00173612">
      <w:pPr>
        <w:spacing w:after="0" w:line="240" w:lineRule="auto"/>
        <w:ind w:left="-283" w:firstLine="283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173612" w:rsidRDefault="00230A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Громадське обговорення</w:t>
      </w:r>
    </w:p>
    <w:p w14:paraId="0000001F" w14:textId="77777777" w:rsidR="00173612" w:rsidRDefault="00230AD9">
      <w:pPr>
        <w:spacing w:after="0" w:line="240" w:lineRule="auto"/>
        <w:ind w:left="-283" w:firstLine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підлягає громадському обговоренню</w:t>
      </w:r>
    </w:p>
    <w:p w14:paraId="00000020" w14:textId="77777777" w:rsidR="00173612" w:rsidRDefault="00173612">
      <w:pPr>
        <w:spacing w:after="0" w:line="240" w:lineRule="auto"/>
        <w:ind w:left="-283" w:firstLine="283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173612" w:rsidRDefault="00173612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173612" w:rsidRDefault="00230AD9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управління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Ольга ПАПОЯН</w:t>
      </w:r>
    </w:p>
    <w:p w14:paraId="00000023" w14:textId="77777777" w:rsidR="00173612" w:rsidRDefault="00173612">
      <w:pPr>
        <w:spacing w:after="0" w:line="240" w:lineRule="auto"/>
        <w:ind w:left="-283" w:firstLine="283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173612" w:rsidRDefault="00173612">
      <w:pPr>
        <w:spacing w:after="0" w:line="240" w:lineRule="auto"/>
        <w:ind w:left="-283" w:firstLine="283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173612" w:rsidRDefault="00173612">
      <w:pPr>
        <w:spacing w:line="240" w:lineRule="auto"/>
        <w:ind w:left="-142" w:firstLine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6" w14:textId="77777777" w:rsidR="00173612" w:rsidRDefault="00173612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73612">
      <w:pgSz w:w="11906" w:h="16838"/>
      <w:pgMar w:top="426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C1A99"/>
    <w:multiLevelType w:val="multilevel"/>
    <w:tmpl w:val="4356BB6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12"/>
    <w:rsid w:val="00173612"/>
    <w:rsid w:val="0023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35D67-4C1D-40F4-938F-FC1D8372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nRFpNhrXG7Tr1PxkKwZu42yf5w==">CgMxLjA4AHIhMWtHV194cEhlc2owYnFtcFJhVVA1Y19DM21GcHh2UDNV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dcterms:created xsi:type="dcterms:W3CDTF">2023-12-11T10:30:00Z</dcterms:created>
  <dcterms:modified xsi:type="dcterms:W3CDTF">2023-12-11T10:30:00Z</dcterms:modified>
</cp:coreProperties>
</file>