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952" w:rsidRPr="006A4822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 xml:space="preserve">, </w:t>
            </w:r>
            <w:proofErr w:type="spellStart"/>
            <w:r w:rsidRPr="008D335C">
              <w:rPr>
                <w:sz w:val="24"/>
                <w:szCs w:val="24"/>
              </w:rPr>
              <w:t>тел</w:t>
            </w:r>
            <w:proofErr w:type="spellEnd"/>
            <w:r w:rsidRPr="008D335C">
              <w:rPr>
                <w:sz w:val="24"/>
                <w:szCs w:val="24"/>
              </w:rPr>
              <w:t>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8B50D5" w:rsidRDefault="00F01330" w:rsidP="00F01330">
            <w:pPr>
              <w:pStyle w:val="1"/>
              <w:rPr>
                <w:sz w:val="24"/>
                <w:szCs w:val="24"/>
                <w:lang w:val="ru-RU"/>
              </w:rPr>
            </w:pPr>
            <w:proofErr w:type="gramStart"/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proofErr w:type="spellStart"/>
            <w:r w:rsidR="008B50D5">
              <w:rPr>
                <w:sz w:val="24"/>
                <w:szCs w:val="24"/>
                <w:lang w:val="en-US"/>
              </w:rPr>
              <w:t>fin</w:t>
            </w:r>
            <w:r w:rsidR="00C146B4">
              <w:rPr>
                <w:sz w:val="24"/>
                <w:szCs w:val="24"/>
                <w:lang w:val="en-US"/>
              </w:rPr>
              <w:t>upr</w:t>
            </w:r>
            <w:r w:rsidR="008B50D5">
              <w:rPr>
                <w:sz w:val="24"/>
                <w:szCs w:val="24"/>
                <w:lang w:val="en-US"/>
              </w:rPr>
              <w:t>boyarka</w:t>
            </w:r>
            <w:proofErr w:type="spellEnd"/>
            <w:r w:rsidRPr="008D335C">
              <w:rPr>
                <w:sz w:val="24"/>
                <w:szCs w:val="24"/>
              </w:rPr>
              <w:t>@</w:t>
            </w:r>
            <w:proofErr w:type="spellStart"/>
            <w:r w:rsidRPr="008D335C">
              <w:rPr>
                <w:sz w:val="24"/>
                <w:szCs w:val="24"/>
                <w:lang w:val="en-US"/>
              </w:rPr>
              <w:t>ukr</w:t>
            </w:r>
            <w:proofErr w:type="spellEnd"/>
            <w:r w:rsidRPr="008D335C">
              <w:rPr>
                <w:sz w:val="24"/>
                <w:szCs w:val="24"/>
              </w:rPr>
              <w:t>.</w:t>
            </w:r>
            <w:r w:rsidRPr="008D335C">
              <w:rPr>
                <w:sz w:val="24"/>
                <w:szCs w:val="24"/>
                <w:lang w:val="en-US"/>
              </w:rPr>
              <w:t>net</w:t>
            </w:r>
            <w:proofErr w:type="gramEnd"/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8B50D5">
              <w:rPr>
                <w:sz w:val="24"/>
                <w:szCs w:val="24"/>
                <w:lang w:val="ru-RU"/>
              </w:rPr>
              <w:t>43952179</w:t>
            </w:r>
          </w:p>
          <w:p w:rsidR="00D23952" w:rsidRPr="006A4822" w:rsidRDefault="00784CB5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9370" r="43815" b="368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4F3E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BC66C2" w:rsidRDefault="004D4381" w:rsidP="004D4381">
      <w:pPr>
        <w:spacing w:line="360" w:lineRule="auto"/>
        <w:rPr>
          <w:bCs/>
          <w:sz w:val="32"/>
          <w:szCs w:val="32"/>
          <w:lang w:val="uk-UA"/>
        </w:rPr>
      </w:pPr>
      <w:proofErr w:type="spellStart"/>
      <w:r>
        <w:rPr>
          <w:bCs/>
          <w:sz w:val="22"/>
          <w:szCs w:val="22"/>
        </w:rPr>
        <w:t>від</w:t>
      </w:r>
      <w:proofErr w:type="spellEnd"/>
      <w:r w:rsidR="00BC66C2">
        <w:rPr>
          <w:bCs/>
          <w:sz w:val="32"/>
          <w:szCs w:val="32"/>
        </w:rPr>
        <w:t>_</w:t>
      </w:r>
      <w:r w:rsidR="00D00E8A">
        <w:rPr>
          <w:bCs/>
          <w:lang w:val="uk-UA"/>
        </w:rPr>
        <w:t>11</w:t>
      </w:r>
      <w:r w:rsidR="00FB7AF2">
        <w:rPr>
          <w:bCs/>
          <w:lang w:val="uk-UA"/>
        </w:rPr>
        <w:t>.05</w:t>
      </w:r>
      <w:r w:rsidR="00BC66C2" w:rsidRPr="00BC66C2">
        <w:rPr>
          <w:bCs/>
          <w:lang w:val="uk-UA"/>
        </w:rPr>
        <w:t>.2021 р.</w:t>
      </w:r>
      <w:proofErr w:type="gramStart"/>
      <w:r w:rsidR="00BC66C2">
        <w:rPr>
          <w:bCs/>
          <w:sz w:val="32"/>
          <w:szCs w:val="32"/>
        </w:rPr>
        <w:t>_</w:t>
      </w:r>
      <w:r>
        <w:rPr>
          <w:bCs/>
          <w:sz w:val="32"/>
          <w:szCs w:val="32"/>
        </w:rPr>
        <w:t xml:space="preserve">  </w:t>
      </w:r>
      <w:r>
        <w:rPr>
          <w:bCs/>
          <w:sz w:val="22"/>
          <w:szCs w:val="22"/>
        </w:rPr>
        <w:t>№</w:t>
      </w:r>
      <w:proofErr w:type="gramEnd"/>
      <w:r>
        <w:rPr>
          <w:bCs/>
          <w:sz w:val="22"/>
          <w:szCs w:val="22"/>
        </w:rPr>
        <w:t xml:space="preserve"> </w:t>
      </w:r>
      <w:r>
        <w:rPr>
          <w:bCs/>
          <w:sz w:val="32"/>
          <w:szCs w:val="32"/>
        </w:rPr>
        <w:t>____</w:t>
      </w:r>
      <w:r w:rsidR="00D00E8A">
        <w:rPr>
          <w:bCs/>
          <w:lang w:val="uk-UA"/>
        </w:rPr>
        <w:t>102</w:t>
      </w:r>
      <w:r w:rsidR="00BC66C2">
        <w:rPr>
          <w:bCs/>
          <w:sz w:val="32"/>
          <w:szCs w:val="32"/>
        </w:rPr>
        <w:t>_</w:t>
      </w:r>
      <w:r w:rsidR="00BC66C2">
        <w:rPr>
          <w:bCs/>
          <w:sz w:val="32"/>
          <w:szCs w:val="32"/>
          <w:lang w:val="uk-UA"/>
        </w:rPr>
        <w:t>_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C948A8">
        <w:rPr>
          <w:rFonts w:eastAsia="Batang"/>
          <w:b/>
          <w:bCs/>
          <w:sz w:val="28"/>
          <w:szCs w:val="28"/>
        </w:rPr>
        <w:t xml:space="preserve"> </w:t>
      </w:r>
      <w:proofErr w:type="spellStart"/>
      <w:r w:rsidRPr="00C948A8">
        <w:rPr>
          <w:rFonts w:eastAsia="Batang"/>
          <w:b/>
          <w:bCs/>
          <w:sz w:val="28"/>
          <w:szCs w:val="28"/>
        </w:rPr>
        <w:t>Щодо</w:t>
      </w:r>
      <w:proofErr w:type="spellEnd"/>
      <w:r w:rsidRPr="00C948A8">
        <w:rPr>
          <w:rFonts w:eastAsia="Batang"/>
          <w:b/>
          <w:bCs/>
          <w:sz w:val="28"/>
          <w:szCs w:val="28"/>
        </w:rPr>
        <w:t xml:space="preserve"> </w:t>
      </w:r>
      <w:proofErr w:type="spellStart"/>
      <w:r w:rsidRPr="00C948A8">
        <w:rPr>
          <w:rFonts w:eastAsia="Batang"/>
          <w:b/>
          <w:bCs/>
          <w:sz w:val="28"/>
          <w:szCs w:val="28"/>
        </w:rPr>
        <w:t>внесення</w:t>
      </w:r>
      <w:proofErr w:type="spellEnd"/>
      <w:r w:rsidRPr="00C948A8">
        <w:rPr>
          <w:rFonts w:eastAsia="Batang"/>
          <w:b/>
          <w:bCs/>
          <w:sz w:val="28"/>
          <w:szCs w:val="28"/>
        </w:rPr>
        <w:t xml:space="preserve"> </w:t>
      </w:r>
      <w:proofErr w:type="spellStart"/>
      <w:r w:rsidRPr="00C948A8">
        <w:rPr>
          <w:rFonts w:eastAsia="Batang"/>
          <w:b/>
          <w:bCs/>
          <w:sz w:val="28"/>
          <w:szCs w:val="28"/>
        </w:rPr>
        <w:t>змін</w:t>
      </w:r>
      <w:proofErr w:type="spellEnd"/>
      <w:r w:rsidRPr="00C948A8">
        <w:rPr>
          <w:rFonts w:eastAsia="Batang"/>
          <w:b/>
          <w:bCs/>
          <w:sz w:val="28"/>
          <w:szCs w:val="28"/>
        </w:rPr>
        <w:t xml:space="preserve"> до </w:t>
      </w:r>
      <w:proofErr w:type="spellStart"/>
      <w:r w:rsidRPr="00C948A8">
        <w:rPr>
          <w:rFonts w:eastAsia="Batang"/>
          <w:b/>
          <w:bCs/>
          <w:sz w:val="28"/>
          <w:szCs w:val="28"/>
        </w:rPr>
        <w:t>рі</w:t>
      </w:r>
      <w:r>
        <w:rPr>
          <w:rFonts w:eastAsia="Batang"/>
          <w:b/>
          <w:bCs/>
          <w:sz w:val="28"/>
          <w:szCs w:val="28"/>
        </w:rPr>
        <w:t>шення</w:t>
      </w:r>
      <w:proofErr w:type="spellEnd"/>
      <w:r>
        <w:rPr>
          <w:rFonts w:eastAsia="Batang"/>
          <w:b/>
          <w:bCs/>
          <w:sz w:val="28"/>
          <w:szCs w:val="28"/>
        </w:rPr>
        <w:t xml:space="preserve"> </w:t>
      </w:r>
      <w:proofErr w:type="spellStart"/>
      <w:r>
        <w:rPr>
          <w:rFonts w:eastAsia="Batang"/>
          <w:b/>
          <w:bCs/>
          <w:sz w:val="28"/>
          <w:szCs w:val="28"/>
        </w:rPr>
        <w:t>сесії</w:t>
      </w:r>
      <w:proofErr w:type="spellEnd"/>
      <w:r>
        <w:rPr>
          <w:rFonts w:eastAsia="Batang"/>
          <w:b/>
          <w:bCs/>
          <w:sz w:val="28"/>
          <w:szCs w:val="28"/>
        </w:rPr>
        <w:t xml:space="preserve"> </w:t>
      </w:r>
      <w:r>
        <w:rPr>
          <w:rFonts w:eastAsia="Batang"/>
          <w:b/>
          <w:bCs/>
          <w:sz w:val="28"/>
          <w:szCs w:val="28"/>
          <w:lang w:val="uk-UA"/>
        </w:rPr>
        <w:t>Боярської міської</w:t>
      </w:r>
      <w:r>
        <w:rPr>
          <w:rFonts w:eastAsia="Batang"/>
          <w:b/>
          <w:bCs/>
          <w:sz w:val="28"/>
          <w:szCs w:val="28"/>
        </w:rPr>
        <w:t xml:space="preserve"> ради</w:t>
      </w: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 xml:space="preserve"> </w:t>
      </w:r>
      <w:proofErr w:type="spellStart"/>
      <w:r>
        <w:rPr>
          <w:rFonts w:eastAsia="Batang"/>
          <w:b/>
          <w:bCs/>
          <w:sz w:val="28"/>
          <w:szCs w:val="28"/>
        </w:rPr>
        <w:t>від</w:t>
      </w:r>
      <w:proofErr w:type="spellEnd"/>
      <w:r>
        <w:rPr>
          <w:rFonts w:eastAsia="Batang"/>
          <w:b/>
          <w:bCs/>
          <w:sz w:val="28"/>
          <w:szCs w:val="28"/>
          <w:lang w:val="uk-UA"/>
        </w:rPr>
        <w:t xml:space="preserve"> 26</w:t>
      </w:r>
      <w:r>
        <w:rPr>
          <w:rFonts w:eastAsia="Batang"/>
          <w:b/>
          <w:bCs/>
          <w:sz w:val="28"/>
          <w:szCs w:val="28"/>
        </w:rPr>
        <w:t>.</w:t>
      </w:r>
      <w:r>
        <w:rPr>
          <w:rFonts w:eastAsia="Batang"/>
          <w:b/>
          <w:bCs/>
          <w:sz w:val="28"/>
          <w:szCs w:val="28"/>
          <w:lang w:val="uk-UA"/>
        </w:rPr>
        <w:t>01</w:t>
      </w:r>
      <w:r>
        <w:rPr>
          <w:rFonts w:eastAsia="Batang"/>
          <w:b/>
          <w:bCs/>
          <w:sz w:val="28"/>
          <w:szCs w:val="28"/>
        </w:rPr>
        <w:t>.20</w:t>
      </w:r>
      <w:r>
        <w:rPr>
          <w:rFonts w:eastAsia="Batang"/>
          <w:b/>
          <w:bCs/>
          <w:sz w:val="28"/>
          <w:szCs w:val="28"/>
          <w:lang w:val="uk-UA"/>
        </w:rPr>
        <w:t>21</w:t>
      </w:r>
      <w:r w:rsidRPr="00C948A8">
        <w:rPr>
          <w:rFonts w:eastAsia="Batang"/>
          <w:b/>
          <w:bCs/>
          <w:sz w:val="28"/>
          <w:szCs w:val="28"/>
        </w:rPr>
        <w:t xml:space="preserve"> року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>
        <w:rPr>
          <w:rFonts w:eastAsia="Batang"/>
          <w:b/>
          <w:bCs/>
          <w:sz w:val="28"/>
          <w:szCs w:val="28"/>
        </w:rPr>
        <w:t xml:space="preserve">№ </w:t>
      </w:r>
      <w:r>
        <w:rPr>
          <w:rFonts w:eastAsia="Batang"/>
          <w:b/>
          <w:bCs/>
          <w:sz w:val="28"/>
          <w:szCs w:val="28"/>
          <w:lang w:val="uk-UA"/>
        </w:rPr>
        <w:t>5/81</w:t>
      </w:r>
      <w:r>
        <w:rPr>
          <w:rFonts w:eastAsia="Batang"/>
          <w:b/>
          <w:bCs/>
          <w:sz w:val="28"/>
          <w:szCs w:val="28"/>
        </w:rPr>
        <w:t xml:space="preserve"> «Про</w:t>
      </w:r>
      <w:r>
        <w:rPr>
          <w:rFonts w:eastAsia="Batang"/>
          <w:b/>
          <w:b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бюджет</w:t>
      </w:r>
      <w:r>
        <w:rPr>
          <w:rFonts w:eastAsia="Batang"/>
          <w:b/>
          <w:bCs/>
          <w:sz w:val="28"/>
          <w:szCs w:val="28"/>
          <w:lang w:val="uk-UA"/>
        </w:rPr>
        <w:t xml:space="preserve"> Боярської</w:t>
      </w:r>
      <w:r w:rsidRPr="00C948A8">
        <w:rPr>
          <w:rFonts w:eastAsia="Batang"/>
          <w:b/>
          <w:bCs/>
          <w:sz w:val="28"/>
          <w:szCs w:val="28"/>
        </w:rPr>
        <w:t xml:space="preserve"> </w:t>
      </w:r>
    </w:p>
    <w:p w:rsidR="00BC66C2" w:rsidRPr="00BC66C2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>територіальної громади на 2021</w:t>
      </w:r>
      <w:r w:rsidRPr="00C948A8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  <w:lang w:val="uk-UA"/>
        </w:rPr>
        <w:t xml:space="preserve"> (нова редакція)</w:t>
      </w:r>
    </w:p>
    <w:p w:rsidR="0004109F" w:rsidRDefault="0004109F" w:rsidP="00FB7AF2">
      <w:pPr>
        <w:jc w:val="both"/>
        <w:rPr>
          <w:snapToGrid w:val="0"/>
          <w:sz w:val="28"/>
          <w:szCs w:val="28"/>
          <w:lang w:val="uk-UA" w:eastAsia="uk-UA"/>
        </w:rPr>
      </w:pPr>
    </w:p>
    <w:p w:rsidR="001F3307" w:rsidRDefault="0004109F" w:rsidP="00781E4E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За рахунок залишку коштів освітньої субвенції з державного бюджету, який рахувався стан</w:t>
      </w:r>
      <w:r w:rsidR="00FB7AF2">
        <w:rPr>
          <w:snapToGrid w:val="0"/>
          <w:sz w:val="28"/>
          <w:szCs w:val="28"/>
          <w:lang w:val="uk-UA" w:eastAsia="uk-UA"/>
        </w:rPr>
        <w:t xml:space="preserve">ом на 1.01.2021 року по районному бюджету </w:t>
      </w:r>
      <w:proofErr w:type="spellStart"/>
      <w:r w:rsidR="00FB7AF2">
        <w:rPr>
          <w:snapToGrid w:val="0"/>
          <w:sz w:val="28"/>
          <w:szCs w:val="28"/>
          <w:lang w:val="uk-UA" w:eastAsia="uk-UA"/>
        </w:rPr>
        <w:t>Макарівського</w:t>
      </w:r>
      <w:proofErr w:type="spellEnd"/>
      <w:r w:rsidR="00FB7AF2">
        <w:rPr>
          <w:snapToGrid w:val="0"/>
          <w:sz w:val="28"/>
          <w:szCs w:val="28"/>
          <w:lang w:val="uk-UA" w:eastAsia="uk-UA"/>
        </w:rPr>
        <w:t xml:space="preserve">  </w:t>
      </w:r>
      <w:r>
        <w:rPr>
          <w:snapToGrid w:val="0"/>
          <w:sz w:val="28"/>
          <w:szCs w:val="28"/>
          <w:lang w:val="uk-UA" w:eastAsia="uk-UA"/>
        </w:rPr>
        <w:t xml:space="preserve"> пропонується збільшити видатки міського бюджету те</w:t>
      </w:r>
      <w:r w:rsidR="00FB7AF2">
        <w:rPr>
          <w:snapToGrid w:val="0"/>
          <w:sz w:val="28"/>
          <w:szCs w:val="28"/>
          <w:lang w:val="uk-UA" w:eastAsia="uk-UA"/>
        </w:rPr>
        <w:t>риторіальної громади на 19,</w:t>
      </w:r>
      <w:r w:rsidR="00F47F84">
        <w:rPr>
          <w:snapToGrid w:val="0"/>
          <w:sz w:val="28"/>
          <w:szCs w:val="28"/>
          <w:lang w:val="uk-UA" w:eastAsia="uk-UA"/>
        </w:rPr>
        <w:t>4</w:t>
      </w:r>
      <w:r>
        <w:rPr>
          <w:snapToGrid w:val="0"/>
          <w:sz w:val="28"/>
          <w:szCs w:val="28"/>
          <w:lang w:val="uk-UA" w:eastAsia="uk-UA"/>
        </w:rPr>
        <w:t xml:space="preserve">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>. та спрямувати їх на оплату праці педагогічним працівникам загальноосвітніх закладів громади.</w:t>
      </w:r>
    </w:p>
    <w:p w:rsidR="008D70EF" w:rsidRDefault="008D70EF" w:rsidP="00781E4E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 w:rsidRPr="00B40C9F">
        <w:rPr>
          <w:snapToGrid w:val="0"/>
          <w:sz w:val="28"/>
          <w:szCs w:val="28"/>
          <w:lang w:val="uk-UA" w:eastAsia="uk-UA"/>
        </w:rPr>
        <w:t xml:space="preserve">Враховуючи рішення, прийняті місцевими радами, </w:t>
      </w:r>
      <w:r w:rsidR="00F47F84">
        <w:rPr>
          <w:snapToGrid w:val="0"/>
          <w:sz w:val="28"/>
          <w:szCs w:val="28"/>
          <w:lang w:val="uk-UA" w:eastAsia="uk-UA"/>
        </w:rPr>
        <w:t>пропонується збільшити доходи та видатки</w:t>
      </w:r>
      <w:r w:rsidR="001F3307" w:rsidRPr="00B40C9F">
        <w:rPr>
          <w:snapToGrid w:val="0"/>
          <w:sz w:val="28"/>
          <w:szCs w:val="28"/>
          <w:lang w:val="uk-UA" w:eastAsia="uk-UA"/>
        </w:rPr>
        <w:t xml:space="preserve"> міського бюджету Боярської міської </w:t>
      </w:r>
      <w:r w:rsidRPr="00B40C9F">
        <w:rPr>
          <w:snapToGrid w:val="0"/>
          <w:sz w:val="28"/>
          <w:szCs w:val="28"/>
          <w:lang w:val="uk-UA" w:eastAsia="uk-UA"/>
        </w:rPr>
        <w:t>територіальної громади</w:t>
      </w:r>
      <w:r w:rsidR="001F3307" w:rsidRPr="00B40C9F">
        <w:rPr>
          <w:snapToGrid w:val="0"/>
          <w:sz w:val="28"/>
          <w:szCs w:val="28"/>
          <w:lang w:val="uk-UA" w:eastAsia="uk-UA"/>
        </w:rPr>
        <w:t xml:space="preserve"> </w:t>
      </w:r>
      <w:r w:rsidR="003F2A9A" w:rsidRPr="00B40C9F">
        <w:rPr>
          <w:snapToGrid w:val="0"/>
          <w:sz w:val="28"/>
          <w:szCs w:val="28"/>
          <w:lang w:val="uk-UA" w:eastAsia="uk-UA"/>
        </w:rPr>
        <w:t>на</w:t>
      </w:r>
      <w:r w:rsidR="004162A9">
        <w:rPr>
          <w:snapToGrid w:val="0"/>
          <w:sz w:val="28"/>
          <w:szCs w:val="28"/>
          <w:lang w:val="uk-UA" w:eastAsia="uk-UA"/>
        </w:rPr>
        <w:t xml:space="preserve"> 5 618</w:t>
      </w:r>
      <w:r w:rsidR="00F47F84">
        <w:rPr>
          <w:snapToGrid w:val="0"/>
          <w:sz w:val="28"/>
          <w:szCs w:val="28"/>
          <w:lang w:val="uk-UA" w:eastAsia="uk-UA"/>
        </w:rPr>
        <w:t>,4</w:t>
      </w:r>
      <w:r w:rsidR="001F3307" w:rsidRPr="00B40C9F">
        <w:rPr>
          <w:snapToGrid w:val="0"/>
          <w:sz w:val="28"/>
          <w:szCs w:val="28"/>
          <w:lang w:val="uk-UA" w:eastAsia="uk-UA"/>
        </w:rPr>
        <w:t xml:space="preserve"> тис. грн.</w:t>
      </w:r>
      <w:r w:rsidRPr="00B40C9F">
        <w:rPr>
          <w:snapToGrid w:val="0"/>
          <w:sz w:val="28"/>
          <w:szCs w:val="28"/>
          <w:lang w:val="uk-UA" w:eastAsia="uk-UA"/>
        </w:rPr>
        <w:t xml:space="preserve"> для використання комунальним некомерційним підприємством "Лікарня інтенсивного лікування Боярської міської ради»</w:t>
      </w:r>
      <w:r w:rsidR="003F2A9A" w:rsidRPr="00B40C9F">
        <w:rPr>
          <w:snapToGrid w:val="0"/>
          <w:sz w:val="28"/>
          <w:szCs w:val="28"/>
          <w:lang w:val="uk-UA" w:eastAsia="uk-UA"/>
        </w:rPr>
        <w:t>, в тому числі</w:t>
      </w:r>
      <w:r w:rsidRPr="00B40C9F">
        <w:rPr>
          <w:snapToGrid w:val="0"/>
          <w:sz w:val="28"/>
          <w:szCs w:val="28"/>
          <w:lang w:val="uk-UA" w:eastAsia="uk-UA"/>
        </w:rPr>
        <w:t>:</w:t>
      </w:r>
    </w:p>
    <w:p w:rsidR="00F47F84" w:rsidRPr="00B40C9F" w:rsidRDefault="00F47F84" w:rsidP="00781E4E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proofErr w:type="spellStart"/>
      <w:r w:rsidRPr="00F47F84">
        <w:rPr>
          <w:snapToGrid w:val="0"/>
          <w:sz w:val="28"/>
          <w:szCs w:val="28"/>
          <w:lang w:val="uk-UA" w:eastAsia="uk-UA"/>
        </w:rPr>
        <w:t>Чабанівська</w:t>
      </w:r>
      <w:proofErr w:type="spellEnd"/>
      <w:r w:rsidRPr="00F47F84">
        <w:rPr>
          <w:snapToGrid w:val="0"/>
          <w:sz w:val="28"/>
          <w:szCs w:val="28"/>
          <w:lang w:val="uk-UA" w:eastAsia="uk-UA"/>
        </w:rPr>
        <w:t xml:space="preserve"> селищна рада – 650</w:t>
      </w:r>
      <w:r>
        <w:rPr>
          <w:snapToGrid w:val="0"/>
          <w:sz w:val="28"/>
          <w:szCs w:val="28"/>
          <w:lang w:val="uk-UA" w:eastAsia="uk-UA"/>
        </w:rPr>
        <w:t>,0 тис грн</w:t>
      </w:r>
      <w:r w:rsidRPr="00F47F84">
        <w:rPr>
          <w:snapToGrid w:val="0"/>
          <w:sz w:val="28"/>
          <w:szCs w:val="28"/>
          <w:lang w:val="uk-UA" w:eastAsia="uk-UA"/>
        </w:rPr>
        <w:t>,</w:t>
      </w:r>
      <w:r>
        <w:rPr>
          <w:snapToGrid w:val="0"/>
          <w:sz w:val="28"/>
          <w:szCs w:val="28"/>
          <w:lang w:val="uk-UA" w:eastAsia="uk-UA"/>
        </w:rPr>
        <w:t xml:space="preserve"> в тому числі: придбання </w:t>
      </w:r>
      <w:proofErr w:type="spellStart"/>
      <w:r>
        <w:rPr>
          <w:snapToGrid w:val="0"/>
          <w:sz w:val="28"/>
          <w:szCs w:val="28"/>
          <w:lang w:val="uk-UA" w:eastAsia="uk-UA"/>
        </w:rPr>
        <w:t>інсулінів</w:t>
      </w:r>
      <w:proofErr w:type="spellEnd"/>
      <w:r>
        <w:rPr>
          <w:snapToGrid w:val="0"/>
          <w:sz w:val="28"/>
          <w:szCs w:val="28"/>
          <w:lang w:val="uk-UA" w:eastAsia="uk-UA"/>
        </w:rPr>
        <w:t xml:space="preserve"> та інших лікарських засобів і виробів медичного призначення – 600,0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 xml:space="preserve">., проведення військово-лікарської комісії – 50,0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>.</w:t>
      </w:r>
      <w:r w:rsidR="004162A9">
        <w:rPr>
          <w:snapToGrid w:val="0"/>
          <w:sz w:val="28"/>
          <w:szCs w:val="28"/>
          <w:lang w:val="uk-UA" w:eastAsia="uk-UA"/>
        </w:rPr>
        <w:t>;</w:t>
      </w:r>
    </w:p>
    <w:p w:rsidR="008D70EF" w:rsidRDefault="008D70EF" w:rsidP="00781E4E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proofErr w:type="spellStart"/>
      <w:r w:rsidRPr="00B40C9F">
        <w:rPr>
          <w:snapToGrid w:val="0"/>
          <w:sz w:val="28"/>
          <w:szCs w:val="28"/>
          <w:lang w:val="uk-UA" w:eastAsia="uk-UA"/>
        </w:rPr>
        <w:t>Бі</w:t>
      </w:r>
      <w:r w:rsidR="00F47F84">
        <w:rPr>
          <w:snapToGrid w:val="0"/>
          <w:sz w:val="28"/>
          <w:szCs w:val="28"/>
          <w:lang w:val="uk-UA" w:eastAsia="uk-UA"/>
        </w:rPr>
        <w:t>логородська</w:t>
      </w:r>
      <w:proofErr w:type="spellEnd"/>
      <w:r w:rsidR="00F47F84">
        <w:rPr>
          <w:snapToGrid w:val="0"/>
          <w:sz w:val="28"/>
          <w:szCs w:val="28"/>
          <w:lang w:val="uk-UA" w:eastAsia="uk-UA"/>
        </w:rPr>
        <w:t xml:space="preserve">  сільська рада – </w:t>
      </w:r>
      <w:r w:rsidR="004162A9">
        <w:rPr>
          <w:snapToGrid w:val="0"/>
          <w:sz w:val="28"/>
          <w:szCs w:val="28"/>
          <w:lang w:val="uk-UA" w:eastAsia="uk-UA"/>
        </w:rPr>
        <w:t>1 3</w:t>
      </w:r>
      <w:r w:rsidR="00F47F84">
        <w:rPr>
          <w:snapToGrid w:val="0"/>
          <w:sz w:val="28"/>
          <w:szCs w:val="28"/>
          <w:lang w:val="uk-UA" w:eastAsia="uk-UA"/>
        </w:rPr>
        <w:t>50,0</w:t>
      </w:r>
      <w:r w:rsidRPr="00B40C9F">
        <w:rPr>
          <w:snapToGrid w:val="0"/>
          <w:sz w:val="28"/>
          <w:szCs w:val="28"/>
          <w:lang w:val="uk-UA" w:eastAsia="uk-UA"/>
        </w:rPr>
        <w:t xml:space="preserve"> тис. грн. на </w:t>
      </w:r>
      <w:r w:rsidR="004162A9">
        <w:rPr>
          <w:snapToGrid w:val="0"/>
          <w:sz w:val="28"/>
          <w:szCs w:val="28"/>
          <w:lang w:val="uk-UA" w:eastAsia="uk-UA"/>
        </w:rPr>
        <w:t xml:space="preserve">придбання </w:t>
      </w:r>
      <w:proofErr w:type="spellStart"/>
      <w:r w:rsidR="004162A9">
        <w:rPr>
          <w:snapToGrid w:val="0"/>
          <w:sz w:val="28"/>
          <w:szCs w:val="28"/>
          <w:lang w:val="uk-UA" w:eastAsia="uk-UA"/>
        </w:rPr>
        <w:t>інсулінів</w:t>
      </w:r>
      <w:proofErr w:type="spellEnd"/>
      <w:r w:rsidR="004162A9">
        <w:rPr>
          <w:snapToGrid w:val="0"/>
          <w:sz w:val="28"/>
          <w:szCs w:val="28"/>
          <w:lang w:val="uk-UA" w:eastAsia="uk-UA"/>
        </w:rPr>
        <w:t xml:space="preserve"> та інших лікарських засобів і виробів медичного призначення, </w:t>
      </w:r>
      <w:r w:rsidR="00F47F84">
        <w:rPr>
          <w:snapToGrid w:val="0"/>
          <w:sz w:val="28"/>
          <w:szCs w:val="28"/>
          <w:lang w:val="uk-UA" w:eastAsia="uk-UA"/>
        </w:rPr>
        <w:t xml:space="preserve">надання паліативної допомоги </w:t>
      </w:r>
      <w:proofErr w:type="spellStart"/>
      <w:r w:rsidR="00F47F84">
        <w:rPr>
          <w:snapToGrid w:val="0"/>
          <w:sz w:val="28"/>
          <w:szCs w:val="28"/>
          <w:lang w:val="uk-UA" w:eastAsia="uk-UA"/>
        </w:rPr>
        <w:t>онкохворим</w:t>
      </w:r>
      <w:proofErr w:type="spellEnd"/>
      <w:r w:rsidR="00F47F84">
        <w:rPr>
          <w:snapToGrid w:val="0"/>
          <w:sz w:val="28"/>
          <w:szCs w:val="28"/>
          <w:lang w:val="uk-UA" w:eastAsia="uk-UA"/>
        </w:rPr>
        <w:t xml:space="preserve"> мешканцям</w:t>
      </w:r>
      <w:r w:rsidRPr="00B40C9F">
        <w:rPr>
          <w:snapToGrid w:val="0"/>
          <w:sz w:val="28"/>
          <w:szCs w:val="28"/>
          <w:lang w:val="uk-UA" w:eastAsia="uk-UA"/>
        </w:rPr>
        <w:t xml:space="preserve"> </w:t>
      </w:r>
      <w:proofErr w:type="spellStart"/>
      <w:r w:rsidRPr="00B40C9F">
        <w:rPr>
          <w:snapToGrid w:val="0"/>
          <w:sz w:val="28"/>
          <w:szCs w:val="28"/>
          <w:lang w:val="uk-UA" w:eastAsia="uk-UA"/>
        </w:rPr>
        <w:t>Білогор</w:t>
      </w:r>
      <w:r w:rsidR="004162A9">
        <w:rPr>
          <w:snapToGrid w:val="0"/>
          <w:sz w:val="28"/>
          <w:szCs w:val="28"/>
          <w:lang w:val="uk-UA" w:eastAsia="uk-UA"/>
        </w:rPr>
        <w:t>одської</w:t>
      </w:r>
      <w:proofErr w:type="spellEnd"/>
      <w:r w:rsidR="004162A9">
        <w:rPr>
          <w:snapToGrid w:val="0"/>
          <w:sz w:val="28"/>
          <w:szCs w:val="28"/>
          <w:lang w:val="uk-UA" w:eastAsia="uk-UA"/>
        </w:rPr>
        <w:t xml:space="preserve"> територіальної громади;</w:t>
      </w:r>
    </w:p>
    <w:p w:rsidR="00D26A8A" w:rsidRDefault="00D26A8A" w:rsidP="00D26A8A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proofErr w:type="spellStart"/>
      <w:r w:rsidRPr="00D26A8A">
        <w:rPr>
          <w:snapToGrid w:val="0"/>
          <w:sz w:val="28"/>
          <w:szCs w:val="28"/>
          <w:lang w:val="uk-UA" w:eastAsia="uk-UA"/>
        </w:rPr>
        <w:t>Гатненська</w:t>
      </w:r>
      <w:proofErr w:type="spellEnd"/>
      <w:r w:rsidRPr="00D26A8A">
        <w:rPr>
          <w:snapToGrid w:val="0"/>
          <w:sz w:val="28"/>
          <w:szCs w:val="28"/>
          <w:lang w:val="uk-UA" w:eastAsia="uk-UA"/>
        </w:rPr>
        <w:t xml:space="preserve"> сільська рада – 683</w:t>
      </w:r>
      <w:r>
        <w:rPr>
          <w:snapToGrid w:val="0"/>
          <w:sz w:val="28"/>
          <w:szCs w:val="28"/>
          <w:lang w:val="uk-UA" w:eastAsia="uk-UA"/>
        </w:rPr>
        <w:t xml:space="preserve">,6 </w:t>
      </w:r>
      <w:proofErr w:type="spellStart"/>
      <w:r>
        <w:rPr>
          <w:snapToGrid w:val="0"/>
          <w:sz w:val="28"/>
          <w:szCs w:val="28"/>
          <w:lang w:val="uk-UA" w:eastAsia="uk-UA"/>
        </w:rPr>
        <w:t>тис.</w:t>
      </w:r>
      <w:r w:rsidRPr="00D26A8A">
        <w:rPr>
          <w:snapToGrid w:val="0"/>
          <w:sz w:val="28"/>
          <w:szCs w:val="28"/>
          <w:lang w:val="uk-UA" w:eastAsia="uk-UA"/>
        </w:rPr>
        <w:t>грн</w:t>
      </w:r>
      <w:proofErr w:type="spellEnd"/>
      <w:r w:rsidRPr="00D26A8A">
        <w:rPr>
          <w:snapToGrid w:val="0"/>
          <w:sz w:val="28"/>
          <w:szCs w:val="28"/>
          <w:lang w:val="uk-UA" w:eastAsia="uk-UA"/>
        </w:rPr>
        <w:t>,</w:t>
      </w:r>
      <w:r>
        <w:rPr>
          <w:snapToGrid w:val="0"/>
          <w:sz w:val="28"/>
          <w:szCs w:val="28"/>
          <w:lang w:val="uk-UA" w:eastAsia="uk-UA"/>
        </w:rPr>
        <w:t xml:space="preserve"> у тому числі:</w:t>
      </w:r>
      <w:r w:rsidRPr="00D26A8A">
        <w:rPr>
          <w:snapToGrid w:val="0"/>
          <w:sz w:val="28"/>
          <w:szCs w:val="28"/>
          <w:lang w:val="uk-UA" w:eastAsia="uk-UA"/>
        </w:rPr>
        <w:t xml:space="preserve"> </w:t>
      </w:r>
      <w:r>
        <w:rPr>
          <w:snapToGrid w:val="0"/>
          <w:sz w:val="28"/>
          <w:szCs w:val="28"/>
          <w:lang w:val="uk-UA" w:eastAsia="uk-UA"/>
        </w:rPr>
        <w:t xml:space="preserve">придбання лікарських засобів і виробів медичного призначення – 500,0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 xml:space="preserve">., проведення військово-лікарської комісії – 183,6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>.</w:t>
      </w:r>
      <w:r w:rsidR="004162A9">
        <w:rPr>
          <w:snapToGrid w:val="0"/>
          <w:sz w:val="28"/>
          <w:szCs w:val="28"/>
          <w:lang w:val="uk-UA" w:eastAsia="uk-UA"/>
        </w:rPr>
        <w:t>;</w:t>
      </w:r>
    </w:p>
    <w:p w:rsidR="004162A9" w:rsidRPr="00B40C9F" w:rsidRDefault="004162A9" w:rsidP="004162A9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  </w:t>
      </w:r>
      <w:proofErr w:type="spellStart"/>
      <w:r w:rsidRPr="004162A9">
        <w:rPr>
          <w:snapToGrid w:val="0"/>
          <w:sz w:val="28"/>
          <w:szCs w:val="28"/>
          <w:lang w:val="uk-UA" w:eastAsia="uk-UA"/>
        </w:rPr>
        <w:t>Дмитрівська</w:t>
      </w:r>
      <w:proofErr w:type="spellEnd"/>
      <w:r w:rsidRPr="004162A9">
        <w:rPr>
          <w:snapToGrid w:val="0"/>
          <w:sz w:val="28"/>
          <w:szCs w:val="28"/>
          <w:lang w:val="uk-UA" w:eastAsia="uk-UA"/>
        </w:rPr>
        <w:t xml:space="preserve"> сільська рада – 2</w:t>
      </w:r>
      <w:r>
        <w:rPr>
          <w:snapToGrid w:val="0"/>
          <w:sz w:val="28"/>
          <w:szCs w:val="28"/>
          <w:lang w:val="uk-UA" w:eastAsia="uk-UA"/>
        </w:rPr>
        <w:t> </w:t>
      </w:r>
      <w:r w:rsidRPr="004162A9">
        <w:rPr>
          <w:snapToGrid w:val="0"/>
          <w:sz w:val="28"/>
          <w:szCs w:val="28"/>
          <w:lang w:val="uk-UA" w:eastAsia="uk-UA"/>
        </w:rPr>
        <w:t>650</w:t>
      </w:r>
      <w:r>
        <w:rPr>
          <w:snapToGrid w:val="0"/>
          <w:sz w:val="28"/>
          <w:szCs w:val="28"/>
          <w:lang w:val="uk-UA" w:eastAsia="uk-UA"/>
        </w:rPr>
        <w:t xml:space="preserve">, 0 </w:t>
      </w:r>
      <w:proofErr w:type="spellStart"/>
      <w:r>
        <w:rPr>
          <w:snapToGrid w:val="0"/>
          <w:sz w:val="28"/>
          <w:szCs w:val="28"/>
          <w:lang w:val="uk-UA" w:eastAsia="uk-UA"/>
        </w:rPr>
        <w:t>тис.</w:t>
      </w:r>
      <w:r w:rsidRPr="004162A9">
        <w:rPr>
          <w:snapToGrid w:val="0"/>
          <w:sz w:val="28"/>
          <w:szCs w:val="28"/>
          <w:lang w:val="uk-UA" w:eastAsia="uk-UA"/>
        </w:rPr>
        <w:t>грн</w:t>
      </w:r>
      <w:proofErr w:type="spellEnd"/>
      <w:r w:rsidRPr="004162A9">
        <w:rPr>
          <w:snapToGrid w:val="0"/>
          <w:sz w:val="28"/>
          <w:szCs w:val="28"/>
          <w:lang w:val="uk-UA" w:eastAsia="uk-UA"/>
        </w:rPr>
        <w:t>.</w:t>
      </w:r>
      <w:r>
        <w:rPr>
          <w:snapToGrid w:val="0"/>
          <w:sz w:val="28"/>
          <w:szCs w:val="28"/>
          <w:lang w:val="uk-UA" w:eastAsia="uk-UA"/>
        </w:rPr>
        <w:t xml:space="preserve"> на</w:t>
      </w:r>
      <w:r w:rsidRPr="004162A9">
        <w:rPr>
          <w:snapToGrid w:val="0"/>
          <w:sz w:val="28"/>
          <w:szCs w:val="28"/>
          <w:lang w:val="uk-UA" w:eastAsia="uk-UA"/>
        </w:rPr>
        <w:t xml:space="preserve"> </w:t>
      </w:r>
      <w:r>
        <w:rPr>
          <w:snapToGrid w:val="0"/>
          <w:sz w:val="28"/>
          <w:szCs w:val="28"/>
          <w:lang w:val="uk-UA" w:eastAsia="uk-UA"/>
        </w:rPr>
        <w:t>придбання лікарських засобів і виробів медичного призначення, проведення військово-лікарської комісії;</w:t>
      </w:r>
    </w:p>
    <w:p w:rsidR="008D70EF" w:rsidRPr="00B40C9F" w:rsidRDefault="00D26A8A" w:rsidP="00D26A8A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proofErr w:type="spellStart"/>
      <w:r w:rsidRPr="00D26A8A">
        <w:rPr>
          <w:snapToGrid w:val="0"/>
          <w:sz w:val="28"/>
          <w:szCs w:val="28"/>
          <w:lang w:val="uk-UA" w:eastAsia="uk-UA"/>
        </w:rPr>
        <w:t>Феодосіївська</w:t>
      </w:r>
      <w:proofErr w:type="spellEnd"/>
      <w:r w:rsidRPr="00D26A8A">
        <w:rPr>
          <w:snapToGrid w:val="0"/>
          <w:sz w:val="28"/>
          <w:szCs w:val="28"/>
          <w:lang w:val="uk-UA" w:eastAsia="uk-UA"/>
        </w:rPr>
        <w:t xml:space="preserve"> сільська рада – 284</w:t>
      </w:r>
      <w:r>
        <w:rPr>
          <w:snapToGrid w:val="0"/>
          <w:sz w:val="28"/>
          <w:szCs w:val="28"/>
          <w:lang w:val="uk-UA" w:eastAsia="uk-UA"/>
        </w:rPr>
        <w:t xml:space="preserve">,8 </w:t>
      </w:r>
      <w:proofErr w:type="spellStart"/>
      <w:r>
        <w:rPr>
          <w:snapToGrid w:val="0"/>
          <w:sz w:val="28"/>
          <w:szCs w:val="28"/>
          <w:lang w:val="uk-UA" w:eastAsia="uk-UA"/>
        </w:rPr>
        <w:t>тис.</w:t>
      </w:r>
      <w:r w:rsidRPr="00D26A8A">
        <w:rPr>
          <w:snapToGrid w:val="0"/>
          <w:sz w:val="28"/>
          <w:szCs w:val="28"/>
          <w:lang w:val="uk-UA" w:eastAsia="uk-UA"/>
        </w:rPr>
        <w:t>грн</w:t>
      </w:r>
      <w:proofErr w:type="spellEnd"/>
      <w:r>
        <w:rPr>
          <w:snapToGrid w:val="0"/>
          <w:sz w:val="28"/>
          <w:szCs w:val="28"/>
          <w:lang w:val="uk-UA" w:eastAsia="uk-UA"/>
        </w:rPr>
        <w:t xml:space="preserve">. на забезпечення хворих препаратами інсуліну. </w:t>
      </w:r>
    </w:p>
    <w:p w:rsidR="00BC66C2" w:rsidRDefault="0004109F" w:rsidP="00781E4E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За рахунок залишку коштів станом на 1.01.2021 року</w:t>
      </w:r>
      <w:r w:rsidR="00257471">
        <w:rPr>
          <w:snapToGrid w:val="0"/>
          <w:sz w:val="28"/>
          <w:szCs w:val="28"/>
          <w:lang w:val="uk-UA" w:eastAsia="uk-UA"/>
        </w:rPr>
        <w:t xml:space="preserve"> та перерозподілу затверджених кошторисних призначень</w:t>
      </w:r>
      <w:r>
        <w:rPr>
          <w:snapToGrid w:val="0"/>
          <w:sz w:val="28"/>
          <w:szCs w:val="28"/>
          <w:lang w:val="uk-UA" w:eastAsia="uk-UA"/>
        </w:rPr>
        <w:t xml:space="preserve"> пропонується збільшити видатки</w:t>
      </w:r>
      <w:r w:rsidR="00257471">
        <w:rPr>
          <w:snapToGrid w:val="0"/>
          <w:sz w:val="28"/>
          <w:szCs w:val="28"/>
          <w:lang w:val="uk-UA" w:eastAsia="uk-UA"/>
        </w:rPr>
        <w:t xml:space="preserve"> по наступних напрямках:</w:t>
      </w:r>
    </w:p>
    <w:p w:rsidR="004162A9" w:rsidRDefault="004162A9" w:rsidP="00781E4E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</w:p>
    <w:p w:rsidR="00C868BF" w:rsidRDefault="00C868BF" w:rsidP="00C868BF">
      <w:pPr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B836AA">
        <w:rPr>
          <w:b/>
          <w:snapToGrid w:val="0"/>
          <w:sz w:val="28"/>
          <w:szCs w:val="28"/>
          <w:u w:val="single"/>
          <w:lang w:val="uk-UA" w:eastAsia="uk-UA"/>
        </w:rPr>
        <w:t>Загальний фонд</w:t>
      </w:r>
      <w:r w:rsidR="00C6660F">
        <w:rPr>
          <w:b/>
          <w:snapToGrid w:val="0"/>
          <w:sz w:val="28"/>
          <w:szCs w:val="28"/>
          <w:u w:val="single"/>
          <w:lang w:val="uk-UA" w:eastAsia="uk-UA"/>
        </w:rPr>
        <w:t xml:space="preserve"> на 3 </w:t>
      </w:r>
      <w:r w:rsidR="001F086E">
        <w:rPr>
          <w:b/>
          <w:snapToGrid w:val="0"/>
          <w:sz w:val="28"/>
          <w:szCs w:val="28"/>
          <w:u w:val="single"/>
          <w:lang w:val="uk-UA" w:eastAsia="uk-UA"/>
        </w:rPr>
        <w:t>943</w:t>
      </w:r>
      <w:r w:rsidR="00C6660F">
        <w:rPr>
          <w:b/>
          <w:snapToGrid w:val="0"/>
          <w:sz w:val="28"/>
          <w:szCs w:val="28"/>
          <w:u w:val="single"/>
          <w:lang w:val="uk-UA" w:eastAsia="uk-UA"/>
        </w:rPr>
        <w:t>,</w:t>
      </w:r>
      <w:r w:rsidR="001F086E">
        <w:rPr>
          <w:b/>
          <w:snapToGrid w:val="0"/>
          <w:sz w:val="28"/>
          <w:szCs w:val="28"/>
          <w:u w:val="single"/>
          <w:lang w:val="uk-UA" w:eastAsia="uk-UA"/>
        </w:rPr>
        <w:t>5</w:t>
      </w:r>
      <w:r>
        <w:rPr>
          <w:b/>
          <w:snapToGrid w:val="0"/>
          <w:sz w:val="28"/>
          <w:szCs w:val="28"/>
          <w:u w:val="single"/>
          <w:lang w:val="uk-UA" w:eastAsia="uk-UA"/>
        </w:rPr>
        <w:t xml:space="preserve">  </w:t>
      </w:r>
      <w:proofErr w:type="spellStart"/>
      <w:r>
        <w:rPr>
          <w:b/>
          <w:snapToGrid w:val="0"/>
          <w:sz w:val="28"/>
          <w:szCs w:val="28"/>
          <w:u w:val="single"/>
          <w:lang w:val="uk-UA" w:eastAsia="uk-UA"/>
        </w:rPr>
        <w:t>тис.грн</w:t>
      </w:r>
      <w:proofErr w:type="spellEnd"/>
      <w:r>
        <w:rPr>
          <w:b/>
          <w:snapToGrid w:val="0"/>
          <w:sz w:val="28"/>
          <w:szCs w:val="28"/>
          <w:u w:val="single"/>
          <w:lang w:val="uk-UA" w:eastAsia="uk-UA"/>
        </w:rPr>
        <w:t>.:</w:t>
      </w:r>
    </w:p>
    <w:p w:rsidR="00257471" w:rsidRDefault="00C868BF" w:rsidP="00C868BF">
      <w:pPr>
        <w:jc w:val="both"/>
        <w:rPr>
          <w:b/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lastRenderedPageBreak/>
        <w:t xml:space="preserve">          </w:t>
      </w:r>
      <w:r>
        <w:rPr>
          <w:b/>
          <w:snapToGrid w:val="0"/>
          <w:sz w:val="28"/>
          <w:szCs w:val="28"/>
          <w:lang w:val="uk-UA" w:eastAsia="uk-UA"/>
        </w:rPr>
        <w:t>Виконавчий комітет –</w:t>
      </w:r>
      <w:r w:rsidR="00257471">
        <w:rPr>
          <w:b/>
          <w:snapToGrid w:val="0"/>
          <w:sz w:val="28"/>
          <w:szCs w:val="28"/>
          <w:lang w:val="uk-UA" w:eastAsia="uk-UA"/>
        </w:rPr>
        <w:t xml:space="preserve"> 2 178,</w:t>
      </w:r>
      <w:r w:rsidR="00521FCD">
        <w:rPr>
          <w:b/>
          <w:snapToGrid w:val="0"/>
          <w:sz w:val="28"/>
          <w:szCs w:val="28"/>
          <w:lang w:val="uk-UA" w:eastAsia="uk-UA"/>
        </w:rPr>
        <w:t>8</w:t>
      </w:r>
      <w:r w:rsidR="00257471">
        <w:rPr>
          <w:b/>
          <w:snapToGrid w:val="0"/>
          <w:sz w:val="28"/>
          <w:szCs w:val="28"/>
          <w:lang w:val="uk-UA" w:eastAsia="uk-UA"/>
        </w:rPr>
        <w:t xml:space="preserve"> </w:t>
      </w:r>
      <w:proofErr w:type="spellStart"/>
      <w:r w:rsidR="00257471">
        <w:rPr>
          <w:b/>
          <w:snapToGrid w:val="0"/>
          <w:sz w:val="28"/>
          <w:szCs w:val="28"/>
          <w:lang w:val="uk-UA" w:eastAsia="uk-UA"/>
        </w:rPr>
        <w:t>тис.грн</w:t>
      </w:r>
      <w:proofErr w:type="spellEnd"/>
      <w:r w:rsidR="00257471">
        <w:rPr>
          <w:b/>
          <w:snapToGrid w:val="0"/>
          <w:sz w:val="28"/>
          <w:szCs w:val="28"/>
          <w:lang w:val="uk-UA" w:eastAsia="uk-UA"/>
        </w:rPr>
        <w:t>., у тому числі:</w:t>
      </w:r>
    </w:p>
    <w:p w:rsidR="00B836AA" w:rsidRPr="00257471" w:rsidRDefault="00257471" w:rsidP="00B836AA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snapToGrid w:val="0"/>
          <w:sz w:val="28"/>
          <w:szCs w:val="28"/>
          <w:lang w:val="uk-UA" w:eastAsia="uk-UA"/>
        </w:rPr>
        <w:t xml:space="preserve"> </w:t>
      </w:r>
      <w:r w:rsidR="004162A9">
        <w:rPr>
          <w:b/>
          <w:snapToGrid w:val="0"/>
          <w:sz w:val="28"/>
          <w:szCs w:val="28"/>
          <w:lang w:val="uk-UA" w:eastAsia="uk-UA"/>
        </w:rPr>
        <w:t xml:space="preserve">        </w:t>
      </w:r>
      <w:r>
        <w:rPr>
          <w:b/>
          <w:snapToGrid w:val="0"/>
          <w:sz w:val="28"/>
          <w:szCs w:val="28"/>
          <w:lang w:val="uk-UA" w:eastAsia="uk-UA"/>
        </w:rPr>
        <w:t>-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="006D2C73">
        <w:rPr>
          <w:snapToGrid w:val="0"/>
          <w:sz w:val="28"/>
          <w:szCs w:val="28"/>
          <w:lang w:val="uk-UA" w:eastAsia="uk-UA"/>
        </w:rPr>
        <w:t>програма</w:t>
      </w:r>
      <w:r w:rsidR="00C868BF" w:rsidRPr="00C868BF">
        <w:rPr>
          <w:snapToGrid w:val="0"/>
          <w:sz w:val="28"/>
          <w:szCs w:val="28"/>
          <w:lang w:val="uk-UA" w:eastAsia="uk-UA"/>
        </w:rPr>
        <w:t xml:space="preserve"> "Поліцейський офіцер"</w:t>
      </w:r>
      <w:r w:rsidR="006D2C73">
        <w:rPr>
          <w:snapToGrid w:val="0"/>
          <w:sz w:val="28"/>
          <w:szCs w:val="28"/>
          <w:lang w:val="uk-UA" w:eastAsia="uk-UA"/>
        </w:rPr>
        <w:t xml:space="preserve">  - 400,0 </w:t>
      </w:r>
      <w:proofErr w:type="spellStart"/>
      <w:r w:rsidR="006D2C73">
        <w:rPr>
          <w:snapToGrid w:val="0"/>
          <w:sz w:val="28"/>
          <w:szCs w:val="28"/>
          <w:lang w:val="uk-UA" w:eastAsia="uk-UA"/>
        </w:rPr>
        <w:t>тис.грн</w:t>
      </w:r>
      <w:proofErr w:type="spellEnd"/>
      <w:r w:rsidR="006D2C73">
        <w:rPr>
          <w:snapToGrid w:val="0"/>
          <w:sz w:val="28"/>
          <w:szCs w:val="28"/>
          <w:lang w:val="uk-UA" w:eastAsia="uk-UA"/>
        </w:rPr>
        <w:t xml:space="preserve">. на 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="00C868BF" w:rsidRPr="00C868BF">
        <w:rPr>
          <w:snapToGrid w:val="0"/>
          <w:sz w:val="28"/>
          <w:szCs w:val="28"/>
          <w:lang w:val="uk-UA" w:eastAsia="uk-UA"/>
        </w:rPr>
        <w:t>придбання паливно-мастильних матеріалів відділенн</w:t>
      </w:r>
      <w:r>
        <w:rPr>
          <w:snapToGrid w:val="0"/>
          <w:sz w:val="28"/>
          <w:szCs w:val="28"/>
          <w:lang w:val="uk-UA" w:eastAsia="uk-UA"/>
        </w:rPr>
        <w:t>ю №1 поліці</w:t>
      </w:r>
      <w:r w:rsidR="006D2C73">
        <w:rPr>
          <w:snapToGrid w:val="0"/>
          <w:sz w:val="28"/>
          <w:szCs w:val="28"/>
          <w:lang w:val="uk-UA" w:eastAsia="uk-UA"/>
        </w:rPr>
        <w:t>ї Фастівського РУ;</w:t>
      </w:r>
    </w:p>
    <w:p w:rsidR="008D36BB" w:rsidRDefault="00B836AA" w:rsidP="00B836AA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snapToGrid w:val="0"/>
          <w:sz w:val="28"/>
          <w:szCs w:val="28"/>
          <w:lang w:val="uk-UA" w:eastAsia="uk-UA"/>
        </w:rPr>
        <w:t xml:space="preserve">         - «</w:t>
      </w:r>
      <w:r>
        <w:rPr>
          <w:snapToGrid w:val="0"/>
          <w:sz w:val="28"/>
          <w:szCs w:val="28"/>
          <w:lang w:val="uk-UA" w:eastAsia="uk-UA"/>
        </w:rPr>
        <w:t>Програма</w:t>
      </w:r>
      <w:r w:rsidRPr="00B836AA">
        <w:rPr>
          <w:snapToGrid w:val="0"/>
          <w:sz w:val="28"/>
          <w:szCs w:val="28"/>
          <w:lang w:val="uk-UA" w:eastAsia="uk-UA"/>
        </w:rPr>
        <w:t xml:space="preserve"> розвитку, функціонування та підтримки (фінансової) комунального некомерційного підприємства «Стоматологічна поліклініка Боярської міської ради» на 2021-2025 роки</w:t>
      </w:r>
      <w:r w:rsidR="00D26A8A">
        <w:rPr>
          <w:snapToGrid w:val="0"/>
          <w:sz w:val="28"/>
          <w:szCs w:val="28"/>
          <w:lang w:val="uk-UA" w:eastAsia="uk-UA"/>
        </w:rPr>
        <w:t>» - 785</w:t>
      </w:r>
      <w:r>
        <w:rPr>
          <w:snapToGrid w:val="0"/>
          <w:sz w:val="28"/>
          <w:szCs w:val="28"/>
          <w:lang w:val="uk-UA" w:eastAsia="uk-UA"/>
        </w:rPr>
        <w:t xml:space="preserve">,0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>.;</w:t>
      </w:r>
    </w:p>
    <w:p w:rsidR="008D36BB" w:rsidRDefault="00015BA5" w:rsidP="008D36BB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 - </w:t>
      </w:r>
      <w:r w:rsidR="008D36BB">
        <w:rPr>
          <w:snapToGrid w:val="0"/>
          <w:sz w:val="28"/>
          <w:szCs w:val="28"/>
          <w:lang w:val="uk-UA" w:eastAsia="uk-UA"/>
        </w:rPr>
        <w:t>п</w:t>
      </w:r>
      <w:r w:rsidR="008D36BB" w:rsidRPr="008D36BB">
        <w:rPr>
          <w:snapToGrid w:val="0"/>
          <w:sz w:val="28"/>
          <w:szCs w:val="28"/>
          <w:lang w:val="uk-UA" w:eastAsia="uk-UA"/>
        </w:rPr>
        <w:t>ридбання труб, комплектуючих та супутніх товарів</w:t>
      </w:r>
      <w:r w:rsidR="008D36BB">
        <w:rPr>
          <w:snapToGrid w:val="0"/>
          <w:sz w:val="28"/>
          <w:szCs w:val="28"/>
          <w:lang w:val="uk-UA" w:eastAsia="uk-UA"/>
        </w:rPr>
        <w:t xml:space="preserve"> для тепломереж, </w:t>
      </w:r>
      <w:r w:rsidR="008D36BB" w:rsidRPr="008D36BB">
        <w:rPr>
          <w:snapToGrid w:val="0"/>
          <w:sz w:val="28"/>
          <w:szCs w:val="28"/>
          <w:lang w:val="uk-UA" w:eastAsia="uk-UA"/>
        </w:rPr>
        <w:t xml:space="preserve">вогнезахисна обробка </w:t>
      </w:r>
      <w:proofErr w:type="spellStart"/>
      <w:r w:rsidR="008D36BB" w:rsidRPr="008D36BB">
        <w:rPr>
          <w:snapToGrid w:val="0"/>
          <w:sz w:val="28"/>
          <w:szCs w:val="28"/>
          <w:lang w:val="uk-UA" w:eastAsia="uk-UA"/>
        </w:rPr>
        <w:t>деревяних</w:t>
      </w:r>
      <w:proofErr w:type="spellEnd"/>
      <w:r w:rsidR="008D36BB" w:rsidRPr="008D36BB">
        <w:rPr>
          <w:snapToGrid w:val="0"/>
          <w:sz w:val="28"/>
          <w:szCs w:val="28"/>
          <w:lang w:val="uk-UA" w:eastAsia="uk-UA"/>
        </w:rPr>
        <w:t xml:space="preserve"> конструкцій горища гуртожитку</w:t>
      </w:r>
      <w:r w:rsidR="00BF654C">
        <w:rPr>
          <w:snapToGrid w:val="0"/>
          <w:sz w:val="28"/>
          <w:szCs w:val="28"/>
          <w:lang w:val="uk-UA" w:eastAsia="uk-UA"/>
        </w:rPr>
        <w:t xml:space="preserve"> (</w:t>
      </w:r>
      <w:r w:rsidR="00DB70B9">
        <w:rPr>
          <w:snapToGrid w:val="0"/>
          <w:sz w:val="28"/>
          <w:szCs w:val="28"/>
          <w:lang w:val="uk-UA" w:eastAsia="uk-UA"/>
        </w:rPr>
        <w:t xml:space="preserve">розпорядник - </w:t>
      </w:r>
      <w:r w:rsidR="00257471">
        <w:rPr>
          <w:snapToGrid w:val="0"/>
          <w:sz w:val="28"/>
          <w:szCs w:val="28"/>
          <w:lang w:val="uk-UA" w:eastAsia="uk-UA"/>
        </w:rPr>
        <w:t>КП</w:t>
      </w:r>
      <w:r w:rsidR="00DB70B9" w:rsidRPr="00DB70B9">
        <w:rPr>
          <w:snapToGrid w:val="0"/>
          <w:sz w:val="28"/>
          <w:szCs w:val="28"/>
          <w:lang w:val="uk-UA" w:eastAsia="uk-UA"/>
        </w:rPr>
        <w:t xml:space="preserve"> «Боярське головне виробниче управління житлово-комунального </w:t>
      </w:r>
      <w:proofErr w:type="spellStart"/>
      <w:r w:rsidR="00DB70B9" w:rsidRPr="00DB70B9">
        <w:rPr>
          <w:snapToGrid w:val="0"/>
          <w:sz w:val="28"/>
          <w:szCs w:val="28"/>
          <w:lang w:val="uk-UA" w:eastAsia="uk-UA"/>
        </w:rPr>
        <w:t>господарства»Боярської</w:t>
      </w:r>
      <w:proofErr w:type="spellEnd"/>
      <w:r w:rsidR="00DB70B9" w:rsidRPr="00DB70B9">
        <w:rPr>
          <w:snapToGrid w:val="0"/>
          <w:sz w:val="28"/>
          <w:szCs w:val="28"/>
          <w:lang w:val="uk-UA" w:eastAsia="uk-UA"/>
        </w:rPr>
        <w:t xml:space="preserve"> міської ради</w:t>
      </w:r>
      <w:r w:rsidR="006D2C73">
        <w:rPr>
          <w:snapToGrid w:val="0"/>
          <w:sz w:val="28"/>
          <w:szCs w:val="28"/>
          <w:lang w:val="uk-UA" w:eastAsia="uk-UA"/>
        </w:rPr>
        <w:t>)</w:t>
      </w:r>
      <w:r w:rsidR="002848E9">
        <w:rPr>
          <w:snapToGrid w:val="0"/>
          <w:sz w:val="28"/>
          <w:szCs w:val="28"/>
          <w:lang w:val="uk-UA" w:eastAsia="uk-UA"/>
        </w:rPr>
        <w:t xml:space="preserve"> </w:t>
      </w:r>
      <w:r w:rsidR="008D36BB">
        <w:rPr>
          <w:snapToGrid w:val="0"/>
          <w:sz w:val="28"/>
          <w:szCs w:val="28"/>
          <w:lang w:val="uk-UA" w:eastAsia="uk-UA"/>
        </w:rPr>
        <w:t>–</w:t>
      </w:r>
      <w:r w:rsidR="008D36BB" w:rsidRPr="008D36BB">
        <w:rPr>
          <w:snapToGrid w:val="0"/>
          <w:sz w:val="28"/>
          <w:szCs w:val="28"/>
          <w:lang w:val="uk-UA" w:eastAsia="uk-UA"/>
        </w:rPr>
        <w:t xml:space="preserve"> </w:t>
      </w:r>
      <w:r w:rsidR="008D36BB">
        <w:rPr>
          <w:snapToGrid w:val="0"/>
          <w:sz w:val="28"/>
          <w:szCs w:val="28"/>
          <w:lang w:val="uk-UA" w:eastAsia="uk-UA"/>
        </w:rPr>
        <w:t xml:space="preserve">452,5 </w:t>
      </w:r>
      <w:proofErr w:type="spellStart"/>
      <w:r w:rsidR="008D36BB">
        <w:rPr>
          <w:snapToGrid w:val="0"/>
          <w:sz w:val="28"/>
          <w:szCs w:val="28"/>
          <w:lang w:val="uk-UA" w:eastAsia="uk-UA"/>
        </w:rPr>
        <w:t>тис.грн</w:t>
      </w:r>
      <w:proofErr w:type="spellEnd"/>
      <w:r w:rsidR="008D36BB">
        <w:rPr>
          <w:snapToGrid w:val="0"/>
          <w:sz w:val="28"/>
          <w:szCs w:val="28"/>
          <w:lang w:val="uk-UA" w:eastAsia="uk-UA"/>
        </w:rPr>
        <w:t>.;</w:t>
      </w:r>
    </w:p>
    <w:p w:rsidR="002848E9" w:rsidRDefault="00BF654C" w:rsidP="002848E9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  - </w:t>
      </w:r>
      <w:r w:rsidR="002848E9">
        <w:rPr>
          <w:snapToGrid w:val="0"/>
          <w:sz w:val="28"/>
          <w:szCs w:val="28"/>
          <w:lang w:val="uk-UA" w:eastAsia="uk-UA"/>
        </w:rPr>
        <w:t>«</w:t>
      </w:r>
      <w:r>
        <w:rPr>
          <w:snapToGrid w:val="0"/>
          <w:sz w:val="28"/>
          <w:szCs w:val="28"/>
          <w:lang w:val="uk-UA" w:eastAsia="uk-UA"/>
        </w:rPr>
        <w:t>П</w:t>
      </w:r>
      <w:r w:rsidRPr="00BF654C">
        <w:rPr>
          <w:snapToGrid w:val="0"/>
          <w:sz w:val="28"/>
          <w:szCs w:val="28"/>
          <w:lang w:val="uk-UA" w:eastAsia="uk-UA"/>
        </w:rPr>
        <w:t>рограма благоустрою та утримання території Боярської міської територіальної громади на 2021 рік</w:t>
      </w:r>
      <w:r w:rsidR="002848E9">
        <w:rPr>
          <w:snapToGrid w:val="0"/>
          <w:sz w:val="28"/>
          <w:szCs w:val="28"/>
          <w:lang w:val="uk-UA" w:eastAsia="uk-UA"/>
        </w:rPr>
        <w:t>» (оплата праці</w:t>
      </w:r>
      <w:r w:rsidR="002848E9" w:rsidRPr="002848E9">
        <w:rPr>
          <w:snapToGrid w:val="0"/>
          <w:sz w:val="28"/>
          <w:szCs w:val="28"/>
          <w:lang w:val="uk-UA" w:eastAsia="uk-UA"/>
        </w:rPr>
        <w:t xml:space="preserve"> прибиральникам територій кладовищ територіальної громади</w:t>
      </w:r>
      <w:r w:rsidR="002848E9">
        <w:rPr>
          <w:snapToGrid w:val="0"/>
          <w:sz w:val="28"/>
          <w:szCs w:val="28"/>
          <w:lang w:val="uk-UA" w:eastAsia="uk-UA"/>
        </w:rPr>
        <w:t xml:space="preserve"> </w:t>
      </w:r>
      <w:r w:rsidR="00E8581E">
        <w:rPr>
          <w:snapToGrid w:val="0"/>
          <w:sz w:val="28"/>
          <w:szCs w:val="28"/>
          <w:lang w:val="uk-UA" w:eastAsia="uk-UA"/>
        </w:rPr>
        <w:t>КП «Міська ритуальна служба») -</w:t>
      </w:r>
      <w:r w:rsidR="00C6660F">
        <w:rPr>
          <w:snapToGrid w:val="0"/>
          <w:sz w:val="28"/>
          <w:szCs w:val="28"/>
          <w:lang w:val="uk-UA" w:eastAsia="uk-UA"/>
        </w:rPr>
        <w:t xml:space="preserve"> </w:t>
      </w:r>
      <w:r w:rsidR="00E8581E">
        <w:rPr>
          <w:snapToGrid w:val="0"/>
          <w:sz w:val="28"/>
          <w:szCs w:val="28"/>
          <w:lang w:val="uk-UA" w:eastAsia="uk-UA"/>
        </w:rPr>
        <w:t xml:space="preserve">493,6 </w:t>
      </w:r>
      <w:proofErr w:type="spellStart"/>
      <w:r w:rsidR="00E8581E">
        <w:rPr>
          <w:snapToGrid w:val="0"/>
          <w:sz w:val="28"/>
          <w:szCs w:val="28"/>
          <w:lang w:val="uk-UA" w:eastAsia="uk-UA"/>
        </w:rPr>
        <w:t>тис.грн</w:t>
      </w:r>
      <w:proofErr w:type="spellEnd"/>
      <w:r w:rsidR="00E8581E">
        <w:rPr>
          <w:snapToGrid w:val="0"/>
          <w:sz w:val="28"/>
          <w:szCs w:val="28"/>
          <w:lang w:val="uk-UA" w:eastAsia="uk-UA"/>
        </w:rPr>
        <w:t>.;</w:t>
      </w:r>
    </w:p>
    <w:p w:rsidR="00E8581E" w:rsidRPr="00E8581E" w:rsidRDefault="00E8581E" w:rsidP="002848E9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    - о</w:t>
      </w:r>
      <w:r w:rsidRPr="00E8581E">
        <w:rPr>
          <w:snapToGrid w:val="0"/>
          <w:sz w:val="28"/>
          <w:szCs w:val="28"/>
          <w:lang w:val="uk-UA" w:eastAsia="uk-UA"/>
        </w:rPr>
        <w:t>плата послуги з перевірки вуличного протипожежного водопостачання</w:t>
      </w:r>
      <w:r>
        <w:rPr>
          <w:snapToGrid w:val="0"/>
          <w:sz w:val="28"/>
          <w:szCs w:val="28"/>
          <w:lang w:val="uk-UA" w:eastAsia="uk-UA"/>
        </w:rPr>
        <w:t xml:space="preserve"> КП «Боярка-водоканал» - 47,7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>.;</w:t>
      </w:r>
    </w:p>
    <w:p w:rsidR="00BF654C" w:rsidRDefault="00E8581E" w:rsidP="00BF654C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snapToGrid w:val="0"/>
          <w:sz w:val="28"/>
          <w:szCs w:val="28"/>
          <w:lang w:val="uk-UA" w:eastAsia="uk-UA"/>
        </w:rPr>
        <w:t xml:space="preserve">  </w:t>
      </w:r>
      <w:r w:rsidR="00B47903">
        <w:rPr>
          <w:b/>
          <w:snapToGrid w:val="0"/>
          <w:sz w:val="28"/>
          <w:szCs w:val="28"/>
          <w:lang w:val="uk-UA" w:eastAsia="uk-UA"/>
        </w:rPr>
        <w:t xml:space="preserve">       Управління освіти – 581,1</w:t>
      </w:r>
      <w:r>
        <w:rPr>
          <w:b/>
          <w:snapToGrid w:val="0"/>
          <w:sz w:val="28"/>
          <w:szCs w:val="28"/>
          <w:lang w:val="uk-UA" w:eastAsia="uk-UA"/>
        </w:rPr>
        <w:t xml:space="preserve"> </w:t>
      </w:r>
      <w:proofErr w:type="spellStart"/>
      <w:r>
        <w:rPr>
          <w:b/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b/>
          <w:snapToGrid w:val="0"/>
          <w:sz w:val="28"/>
          <w:szCs w:val="28"/>
          <w:lang w:val="uk-UA" w:eastAsia="uk-UA"/>
        </w:rPr>
        <w:t>.</w:t>
      </w:r>
      <w:r w:rsidR="00B47903">
        <w:rPr>
          <w:b/>
          <w:snapToGrid w:val="0"/>
          <w:sz w:val="28"/>
          <w:szCs w:val="28"/>
          <w:lang w:val="uk-UA" w:eastAsia="uk-UA"/>
        </w:rPr>
        <w:t>, в тому числі:</w:t>
      </w:r>
      <w:r w:rsidRPr="00E8581E">
        <w:rPr>
          <w:snapToGrid w:val="0"/>
          <w:sz w:val="28"/>
          <w:szCs w:val="28"/>
          <w:lang w:val="uk-UA" w:eastAsia="uk-UA"/>
        </w:rPr>
        <w:t xml:space="preserve"> </w:t>
      </w:r>
      <w:r w:rsidR="00B47903">
        <w:rPr>
          <w:snapToGrid w:val="0"/>
          <w:sz w:val="28"/>
          <w:szCs w:val="28"/>
          <w:lang w:val="uk-UA" w:eastAsia="uk-UA"/>
        </w:rPr>
        <w:t>оплата</w:t>
      </w:r>
      <w:r w:rsidRPr="00E8581E">
        <w:rPr>
          <w:snapToGrid w:val="0"/>
          <w:sz w:val="28"/>
          <w:szCs w:val="28"/>
          <w:lang w:val="uk-UA" w:eastAsia="uk-UA"/>
        </w:rPr>
        <w:t xml:space="preserve"> </w:t>
      </w:r>
      <w:r>
        <w:rPr>
          <w:snapToGrid w:val="0"/>
          <w:sz w:val="28"/>
          <w:szCs w:val="28"/>
          <w:lang w:val="uk-UA" w:eastAsia="uk-UA"/>
        </w:rPr>
        <w:t>пра</w:t>
      </w:r>
      <w:r w:rsidRPr="00E8581E">
        <w:rPr>
          <w:snapToGrid w:val="0"/>
          <w:sz w:val="28"/>
          <w:szCs w:val="28"/>
          <w:lang w:val="uk-UA" w:eastAsia="uk-UA"/>
        </w:rPr>
        <w:t>ці працівників централізованої бухгалтерії</w:t>
      </w:r>
      <w:r w:rsidR="00B47903">
        <w:rPr>
          <w:snapToGrid w:val="0"/>
          <w:sz w:val="28"/>
          <w:szCs w:val="28"/>
          <w:lang w:val="uk-UA" w:eastAsia="uk-UA"/>
        </w:rPr>
        <w:t xml:space="preserve"> - 330,0 </w:t>
      </w:r>
      <w:proofErr w:type="spellStart"/>
      <w:r w:rsidR="00B47903">
        <w:rPr>
          <w:snapToGrid w:val="0"/>
          <w:sz w:val="28"/>
          <w:szCs w:val="28"/>
          <w:lang w:val="uk-UA" w:eastAsia="uk-UA"/>
        </w:rPr>
        <w:t>тис.грн</w:t>
      </w:r>
      <w:proofErr w:type="spellEnd"/>
      <w:r w:rsidR="00B47903">
        <w:rPr>
          <w:snapToGrid w:val="0"/>
          <w:sz w:val="28"/>
          <w:szCs w:val="28"/>
          <w:lang w:val="uk-UA" w:eastAsia="uk-UA"/>
        </w:rPr>
        <w:t xml:space="preserve">.,  </w:t>
      </w:r>
      <w:r w:rsidR="00B47903" w:rsidRPr="00B47903">
        <w:rPr>
          <w:snapToGrid w:val="0"/>
          <w:sz w:val="28"/>
          <w:szCs w:val="28"/>
          <w:lang w:val="uk-UA" w:eastAsia="uk-UA"/>
        </w:rPr>
        <w:t xml:space="preserve"> вогнезахисна обробка горища</w:t>
      </w:r>
      <w:r w:rsidR="00B47903">
        <w:rPr>
          <w:snapToGrid w:val="0"/>
          <w:sz w:val="28"/>
          <w:szCs w:val="28"/>
          <w:lang w:val="uk-UA" w:eastAsia="uk-UA"/>
        </w:rPr>
        <w:t xml:space="preserve">, </w:t>
      </w:r>
      <w:r w:rsidR="00B47903" w:rsidRPr="00B47903">
        <w:rPr>
          <w:snapToGrid w:val="0"/>
          <w:sz w:val="28"/>
          <w:szCs w:val="28"/>
          <w:lang w:val="uk-UA" w:eastAsia="uk-UA"/>
        </w:rPr>
        <w:t xml:space="preserve"> медог</w:t>
      </w:r>
      <w:r w:rsidR="00B47903">
        <w:rPr>
          <w:snapToGrid w:val="0"/>
          <w:sz w:val="28"/>
          <w:szCs w:val="28"/>
          <w:lang w:val="uk-UA" w:eastAsia="uk-UA"/>
        </w:rPr>
        <w:t xml:space="preserve">ляд, </w:t>
      </w:r>
      <w:r w:rsidR="00B47903" w:rsidRPr="00B47903">
        <w:rPr>
          <w:snapToGrid w:val="0"/>
          <w:sz w:val="28"/>
          <w:szCs w:val="28"/>
          <w:lang w:val="uk-UA" w:eastAsia="uk-UA"/>
        </w:rPr>
        <w:t>пот</w:t>
      </w:r>
      <w:r w:rsidR="00B47903">
        <w:rPr>
          <w:snapToGrid w:val="0"/>
          <w:sz w:val="28"/>
          <w:szCs w:val="28"/>
          <w:lang w:val="uk-UA" w:eastAsia="uk-UA"/>
        </w:rPr>
        <w:t>очний ремонт</w:t>
      </w:r>
      <w:r w:rsidR="00B47903" w:rsidRPr="00B47903">
        <w:rPr>
          <w:snapToGrid w:val="0"/>
          <w:sz w:val="28"/>
          <w:szCs w:val="28"/>
          <w:lang w:val="uk-UA" w:eastAsia="uk-UA"/>
        </w:rPr>
        <w:t xml:space="preserve"> </w:t>
      </w:r>
      <w:proofErr w:type="spellStart"/>
      <w:r w:rsidR="00B47903" w:rsidRPr="00B47903">
        <w:rPr>
          <w:snapToGrid w:val="0"/>
          <w:sz w:val="28"/>
          <w:szCs w:val="28"/>
          <w:lang w:val="uk-UA" w:eastAsia="uk-UA"/>
        </w:rPr>
        <w:t>рем</w:t>
      </w:r>
      <w:r w:rsidR="00B47903">
        <w:rPr>
          <w:snapToGrid w:val="0"/>
          <w:sz w:val="28"/>
          <w:szCs w:val="28"/>
          <w:lang w:val="uk-UA" w:eastAsia="uk-UA"/>
        </w:rPr>
        <w:t>онт</w:t>
      </w:r>
      <w:proofErr w:type="spellEnd"/>
      <w:r w:rsidR="00B47903">
        <w:rPr>
          <w:snapToGrid w:val="0"/>
          <w:sz w:val="28"/>
          <w:szCs w:val="28"/>
          <w:lang w:val="uk-UA" w:eastAsia="uk-UA"/>
        </w:rPr>
        <w:t xml:space="preserve"> ДНЗ – 251,1 </w:t>
      </w:r>
      <w:proofErr w:type="spellStart"/>
      <w:r w:rsidR="00B47903">
        <w:rPr>
          <w:snapToGrid w:val="0"/>
          <w:sz w:val="28"/>
          <w:szCs w:val="28"/>
          <w:lang w:val="uk-UA" w:eastAsia="uk-UA"/>
        </w:rPr>
        <w:t>тис.грн</w:t>
      </w:r>
      <w:proofErr w:type="spellEnd"/>
      <w:r w:rsidR="00B47903">
        <w:rPr>
          <w:snapToGrid w:val="0"/>
          <w:sz w:val="28"/>
          <w:szCs w:val="28"/>
          <w:lang w:val="uk-UA" w:eastAsia="uk-UA"/>
        </w:rPr>
        <w:t>.</w:t>
      </w:r>
    </w:p>
    <w:p w:rsidR="001F086E" w:rsidRDefault="00084110" w:rsidP="001F086E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  </w:t>
      </w:r>
      <w:r w:rsidR="001F086E">
        <w:rPr>
          <w:b/>
          <w:snapToGrid w:val="0"/>
          <w:sz w:val="28"/>
          <w:szCs w:val="28"/>
          <w:lang w:val="uk-UA" w:eastAsia="uk-UA"/>
        </w:rPr>
        <w:t>Упр</w:t>
      </w:r>
      <w:r w:rsidR="001F086E" w:rsidRPr="00C6660F">
        <w:rPr>
          <w:b/>
          <w:snapToGrid w:val="0"/>
          <w:sz w:val="28"/>
          <w:szCs w:val="28"/>
          <w:lang w:val="uk-UA" w:eastAsia="uk-UA"/>
        </w:rPr>
        <w:t xml:space="preserve">авління соціального захисту </w:t>
      </w:r>
      <w:r w:rsidR="001F086E">
        <w:rPr>
          <w:b/>
          <w:snapToGrid w:val="0"/>
          <w:sz w:val="28"/>
          <w:szCs w:val="28"/>
          <w:lang w:val="uk-UA" w:eastAsia="uk-UA"/>
        </w:rPr>
        <w:t xml:space="preserve">– 69,5 </w:t>
      </w:r>
      <w:proofErr w:type="spellStart"/>
      <w:r w:rsidR="001F086E">
        <w:rPr>
          <w:b/>
          <w:snapToGrid w:val="0"/>
          <w:sz w:val="28"/>
          <w:szCs w:val="28"/>
          <w:lang w:val="uk-UA" w:eastAsia="uk-UA"/>
        </w:rPr>
        <w:t>тис.грн</w:t>
      </w:r>
      <w:proofErr w:type="spellEnd"/>
      <w:r w:rsidR="001F086E">
        <w:rPr>
          <w:b/>
          <w:snapToGrid w:val="0"/>
          <w:sz w:val="28"/>
          <w:szCs w:val="28"/>
          <w:lang w:val="uk-UA" w:eastAsia="uk-UA"/>
        </w:rPr>
        <w:t xml:space="preserve">. </w:t>
      </w:r>
      <w:r w:rsidR="001F086E" w:rsidRPr="00C6660F">
        <w:rPr>
          <w:snapToGrid w:val="0"/>
          <w:sz w:val="28"/>
          <w:szCs w:val="28"/>
          <w:lang w:val="uk-UA" w:eastAsia="uk-UA"/>
        </w:rPr>
        <w:t>на</w:t>
      </w:r>
      <w:r w:rsidR="001F086E">
        <w:rPr>
          <w:b/>
          <w:snapToGrid w:val="0"/>
          <w:sz w:val="28"/>
          <w:szCs w:val="28"/>
          <w:lang w:val="uk-UA" w:eastAsia="uk-UA"/>
        </w:rPr>
        <w:t xml:space="preserve"> </w:t>
      </w:r>
      <w:r w:rsidR="001F086E" w:rsidRPr="00084110">
        <w:rPr>
          <w:snapToGrid w:val="0"/>
          <w:sz w:val="28"/>
          <w:szCs w:val="28"/>
          <w:lang w:val="uk-UA" w:eastAsia="uk-UA"/>
        </w:rPr>
        <w:t>придбання комп’ютерної техніки</w:t>
      </w:r>
      <w:r w:rsidR="001F086E">
        <w:rPr>
          <w:snapToGrid w:val="0"/>
          <w:sz w:val="28"/>
          <w:szCs w:val="28"/>
          <w:lang w:val="uk-UA" w:eastAsia="uk-UA"/>
        </w:rPr>
        <w:t>.</w:t>
      </w:r>
    </w:p>
    <w:p w:rsidR="00084110" w:rsidRDefault="001F086E" w:rsidP="00BF654C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snapToGrid w:val="0"/>
          <w:sz w:val="28"/>
          <w:szCs w:val="28"/>
          <w:lang w:val="uk-UA" w:eastAsia="uk-UA"/>
        </w:rPr>
        <w:t xml:space="preserve">          </w:t>
      </w:r>
      <w:r w:rsidR="00084110" w:rsidRPr="00084110">
        <w:rPr>
          <w:b/>
          <w:snapToGrid w:val="0"/>
          <w:sz w:val="28"/>
          <w:szCs w:val="28"/>
          <w:lang w:val="uk-UA" w:eastAsia="uk-UA"/>
        </w:rPr>
        <w:t>Управл</w:t>
      </w:r>
      <w:r w:rsidR="00084110">
        <w:rPr>
          <w:b/>
          <w:snapToGrid w:val="0"/>
          <w:sz w:val="28"/>
          <w:szCs w:val="28"/>
          <w:lang w:val="uk-UA" w:eastAsia="uk-UA"/>
        </w:rPr>
        <w:t xml:space="preserve">іння капітального будівництва – 21,8 </w:t>
      </w:r>
      <w:proofErr w:type="spellStart"/>
      <w:r w:rsidR="00084110">
        <w:rPr>
          <w:b/>
          <w:snapToGrid w:val="0"/>
          <w:sz w:val="28"/>
          <w:szCs w:val="28"/>
          <w:lang w:val="uk-UA" w:eastAsia="uk-UA"/>
        </w:rPr>
        <w:t>тис.грн</w:t>
      </w:r>
      <w:proofErr w:type="spellEnd"/>
      <w:r w:rsidR="00084110">
        <w:rPr>
          <w:b/>
          <w:snapToGrid w:val="0"/>
          <w:sz w:val="28"/>
          <w:szCs w:val="28"/>
          <w:lang w:val="uk-UA" w:eastAsia="uk-UA"/>
        </w:rPr>
        <w:t xml:space="preserve">. </w:t>
      </w:r>
      <w:r w:rsidR="00084110" w:rsidRPr="00084110">
        <w:rPr>
          <w:snapToGrid w:val="0"/>
          <w:sz w:val="28"/>
          <w:szCs w:val="28"/>
          <w:lang w:val="uk-UA" w:eastAsia="uk-UA"/>
        </w:rPr>
        <w:t>на</w:t>
      </w:r>
      <w:r w:rsidR="00084110">
        <w:rPr>
          <w:b/>
          <w:snapToGrid w:val="0"/>
          <w:sz w:val="28"/>
          <w:szCs w:val="28"/>
          <w:lang w:val="uk-UA" w:eastAsia="uk-UA"/>
        </w:rPr>
        <w:t xml:space="preserve"> </w:t>
      </w:r>
      <w:r w:rsidR="00084110" w:rsidRPr="00084110">
        <w:rPr>
          <w:snapToGrid w:val="0"/>
          <w:sz w:val="28"/>
          <w:szCs w:val="28"/>
          <w:lang w:val="uk-UA" w:eastAsia="uk-UA"/>
        </w:rPr>
        <w:t xml:space="preserve">придбання комп’ютерної техніки. </w:t>
      </w:r>
    </w:p>
    <w:p w:rsidR="008D36BB" w:rsidRPr="008D36BB" w:rsidRDefault="00084110" w:rsidP="008D36BB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  </w:t>
      </w:r>
      <w:r>
        <w:rPr>
          <w:b/>
          <w:snapToGrid w:val="0"/>
          <w:sz w:val="28"/>
          <w:szCs w:val="28"/>
          <w:lang w:val="uk-UA" w:eastAsia="uk-UA"/>
        </w:rPr>
        <w:t xml:space="preserve">Управління фінансів – 1092,3 </w:t>
      </w:r>
      <w:proofErr w:type="spellStart"/>
      <w:r>
        <w:rPr>
          <w:b/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b/>
          <w:snapToGrid w:val="0"/>
          <w:sz w:val="28"/>
          <w:szCs w:val="28"/>
          <w:lang w:val="uk-UA" w:eastAsia="uk-UA"/>
        </w:rPr>
        <w:t xml:space="preserve">., у тому числі: </w:t>
      </w:r>
      <w:r w:rsidRPr="00084110">
        <w:rPr>
          <w:snapToGrid w:val="0"/>
          <w:sz w:val="28"/>
          <w:szCs w:val="28"/>
          <w:lang w:val="uk-UA" w:eastAsia="uk-UA"/>
        </w:rPr>
        <w:t>придбання комп’ютерної техніки</w:t>
      </w:r>
      <w:r>
        <w:rPr>
          <w:snapToGrid w:val="0"/>
          <w:sz w:val="28"/>
          <w:szCs w:val="28"/>
          <w:lang w:val="uk-UA" w:eastAsia="uk-UA"/>
        </w:rPr>
        <w:t xml:space="preserve"> – 40,0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 xml:space="preserve">., інші субвенції бюджетам територіальних громад – 1052,3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 xml:space="preserve">., з яких: </w:t>
      </w:r>
      <w:proofErr w:type="spellStart"/>
      <w:r>
        <w:rPr>
          <w:snapToGrid w:val="0"/>
          <w:sz w:val="28"/>
          <w:szCs w:val="28"/>
          <w:lang w:val="uk-UA" w:eastAsia="uk-UA"/>
        </w:rPr>
        <w:t>Білогородська</w:t>
      </w:r>
      <w:proofErr w:type="spellEnd"/>
      <w:r>
        <w:rPr>
          <w:snapToGrid w:val="0"/>
          <w:sz w:val="28"/>
          <w:szCs w:val="28"/>
          <w:lang w:val="uk-UA" w:eastAsia="uk-UA"/>
        </w:rPr>
        <w:t xml:space="preserve"> с/р – 860,0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 xml:space="preserve">. (надання невідкладної допомоги), </w:t>
      </w:r>
      <w:proofErr w:type="spellStart"/>
      <w:r>
        <w:rPr>
          <w:snapToGrid w:val="0"/>
          <w:sz w:val="28"/>
          <w:szCs w:val="28"/>
          <w:lang w:val="uk-UA" w:eastAsia="uk-UA"/>
        </w:rPr>
        <w:t>Макарівська</w:t>
      </w:r>
      <w:proofErr w:type="spellEnd"/>
      <w:r>
        <w:rPr>
          <w:snapToGrid w:val="0"/>
          <w:sz w:val="28"/>
          <w:szCs w:val="28"/>
          <w:lang w:val="uk-UA" w:eastAsia="uk-UA"/>
        </w:rPr>
        <w:t xml:space="preserve"> с/р – 62,2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 xml:space="preserve">. (функціонування фельдшерського пункту в </w:t>
      </w:r>
      <w:proofErr w:type="spellStart"/>
      <w:r>
        <w:rPr>
          <w:snapToGrid w:val="0"/>
          <w:sz w:val="28"/>
          <w:szCs w:val="28"/>
          <w:lang w:val="uk-UA" w:eastAsia="uk-UA"/>
        </w:rPr>
        <w:t>с.Новосілки</w:t>
      </w:r>
      <w:proofErr w:type="spellEnd"/>
      <w:r>
        <w:rPr>
          <w:snapToGrid w:val="0"/>
          <w:sz w:val="28"/>
          <w:szCs w:val="28"/>
          <w:lang w:val="uk-UA" w:eastAsia="uk-UA"/>
        </w:rPr>
        <w:t xml:space="preserve">), </w:t>
      </w:r>
      <w:proofErr w:type="spellStart"/>
      <w:r>
        <w:rPr>
          <w:snapToGrid w:val="0"/>
          <w:sz w:val="28"/>
          <w:szCs w:val="28"/>
          <w:lang w:val="uk-UA" w:eastAsia="uk-UA"/>
        </w:rPr>
        <w:t>Соф.Борщагівська</w:t>
      </w:r>
      <w:proofErr w:type="spellEnd"/>
      <w:r>
        <w:rPr>
          <w:snapToGrid w:val="0"/>
          <w:sz w:val="28"/>
          <w:szCs w:val="28"/>
          <w:lang w:val="uk-UA" w:eastAsia="uk-UA"/>
        </w:rPr>
        <w:t xml:space="preserve"> с/р – 130,</w:t>
      </w:r>
      <w:r w:rsidR="00C868BF">
        <w:rPr>
          <w:snapToGrid w:val="0"/>
          <w:sz w:val="28"/>
          <w:szCs w:val="28"/>
          <w:lang w:val="uk-UA" w:eastAsia="uk-UA"/>
        </w:rPr>
        <w:t>1</w:t>
      </w:r>
      <w:r>
        <w:rPr>
          <w:snapToGrid w:val="0"/>
          <w:sz w:val="28"/>
          <w:szCs w:val="28"/>
          <w:lang w:val="uk-UA" w:eastAsia="uk-UA"/>
        </w:rPr>
        <w:t xml:space="preserve">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>. (</w:t>
      </w:r>
      <w:r w:rsidR="00C868BF" w:rsidRPr="00C868BF">
        <w:rPr>
          <w:snapToGrid w:val="0"/>
          <w:sz w:val="28"/>
          <w:szCs w:val="28"/>
          <w:lang w:val="uk-UA" w:eastAsia="uk-UA"/>
        </w:rPr>
        <w:t>Програма підтримки КУ "Києво-Святошинський трудовий архів"</w:t>
      </w:r>
      <w:r w:rsidR="00C868BF">
        <w:rPr>
          <w:snapToGrid w:val="0"/>
          <w:sz w:val="28"/>
          <w:szCs w:val="28"/>
          <w:lang w:val="uk-UA" w:eastAsia="uk-UA"/>
        </w:rPr>
        <w:t>)</w:t>
      </w:r>
    </w:p>
    <w:p w:rsidR="009011E8" w:rsidRPr="009011E8" w:rsidRDefault="009011E8" w:rsidP="00DD7196">
      <w:pPr>
        <w:jc w:val="both"/>
        <w:rPr>
          <w:snapToGrid w:val="0"/>
          <w:sz w:val="28"/>
          <w:szCs w:val="28"/>
          <w:lang w:val="uk-UA" w:eastAsia="uk-UA"/>
        </w:rPr>
      </w:pPr>
    </w:p>
    <w:p w:rsidR="00DD7196" w:rsidRPr="009011E8" w:rsidRDefault="009011E8" w:rsidP="009011E8">
      <w:pPr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Спеціальний</w:t>
      </w:r>
      <w:r w:rsidRPr="00B836AA">
        <w:rPr>
          <w:b/>
          <w:snapToGrid w:val="0"/>
          <w:sz w:val="28"/>
          <w:szCs w:val="28"/>
          <w:u w:val="single"/>
          <w:lang w:val="uk-UA" w:eastAsia="uk-UA"/>
        </w:rPr>
        <w:t xml:space="preserve"> фонд</w:t>
      </w:r>
      <w:r w:rsidR="00C6660F">
        <w:rPr>
          <w:b/>
          <w:snapToGrid w:val="0"/>
          <w:sz w:val="28"/>
          <w:szCs w:val="28"/>
          <w:u w:val="single"/>
          <w:lang w:val="uk-UA" w:eastAsia="uk-UA"/>
        </w:rPr>
        <w:t xml:space="preserve"> 6 </w:t>
      </w:r>
      <w:r w:rsidR="001F086E">
        <w:rPr>
          <w:b/>
          <w:snapToGrid w:val="0"/>
          <w:sz w:val="28"/>
          <w:szCs w:val="28"/>
          <w:u w:val="single"/>
          <w:lang w:val="uk-UA" w:eastAsia="uk-UA"/>
        </w:rPr>
        <w:t>136</w:t>
      </w:r>
      <w:r w:rsidR="00C6660F">
        <w:rPr>
          <w:b/>
          <w:snapToGrid w:val="0"/>
          <w:sz w:val="28"/>
          <w:szCs w:val="28"/>
          <w:u w:val="single"/>
          <w:lang w:val="uk-UA" w:eastAsia="uk-UA"/>
        </w:rPr>
        <w:t>,</w:t>
      </w:r>
      <w:r w:rsidR="001F086E">
        <w:rPr>
          <w:b/>
          <w:snapToGrid w:val="0"/>
          <w:sz w:val="28"/>
          <w:szCs w:val="28"/>
          <w:u w:val="single"/>
          <w:lang w:val="uk-UA" w:eastAsia="uk-UA"/>
        </w:rPr>
        <w:t>5</w:t>
      </w:r>
      <w:r w:rsidR="00C6660F"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  <w:proofErr w:type="spellStart"/>
      <w:r>
        <w:rPr>
          <w:b/>
          <w:snapToGrid w:val="0"/>
          <w:sz w:val="28"/>
          <w:szCs w:val="28"/>
          <w:u w:val="single"/>
          <w:lang w:val="uk-UA" w:eastAsia="uk-UA"/>
        </w:rPr>
        <w:t>тис.грн</w:t>
      </w:r>
      <w:proofErr w:type="spellEnd"/>
      <w:r>
        <w:rPr>
          <w:b/>
          <w:snapToGrid w:val="0"/>
          <w:sz w:val="28"/>
          <w:szCs w:val="28"/>
          <w:u w:val="single"/>
          <w:lang w:val="uk-UA" w:eastAsia="uk-UA"/>
        </w:rPr>
        <w:t>.:</w:t>
      </w:r>
    </w:p>
    <w:p w:rsidR="00257471" w:rsidRPr="00257471" w:rsidRDefault="009011E8" w:rsidP="00257471">
      <w:pPr>
        <w:jc w:val="both"/>
        <w:rPr>
          <w:snapToGrid w:val="0"/>
          <w:sz w:val="28"/>
          <w:szCs w:val="28"/>
          <w:lang w:val="uk-UA" w:eastAsia="uk-UA"/>
        </w:rPr>
      </w:pPr>
      <w:r w:rsidRPr="00B836AA">
        <w:rPr>
          <w:b/>
          <w:snapToGrid w:val="0"/>
          <w:sz w:val="28"/>
          <w:szCs w:val="28"/>
          <w:lang w:val="uk-UA" w:eastAsia="uk-UA"/>
        </w:rPr>
        <w:t xml:space="preserve">     </w:t>
      </w:r>
      <w:r w:rsidR="00EA22BE">
        <w:rPr>
          <w:b/>
          <w:snapToGrid w:val="0"/>
          <w:sz w:val="28"/>
          <w:szCs w:val="28"/>
          <w:lang w:val="uk-UA" w:eastAsia="uk-UA"/>
        </w:rPr>
        <w:t xml:space="preserve">    Виконавчий комітет –</w:t>
      </w:r>
      <w:r w:rsidR="00085A2B">
        <w:rPr>
          <w:b/>
          <w:snapToGrid w:val="0"/>
          <w:sz w:val="28"/>
          <w:szCs w:val="28"/>
          <w:lang w:val="uk-UA" w:eastAsia="uk-UA"/>
        </w:rPr>
        <w:t xml:space="preserve"> 4 819,9</w:t>
      </w:r>
      <w:r w:rsidR="00EA22BE">
        <w:rPr>
          <w:b/>
          <w:snapToGrid w:val="0"/>
          <w:sz w:val="28"/>
          <w:szCs w:val="28"/>
          <w:lang w:val="uk-UA" w:eastAsia="uk-UA"/>
        </w:rPr>
        <w:t xml:space="preserve"> </w:t>
      </w:r>
      <w:r w:rsidRPr="00B836AA">
        <w:rPr>
          <w:b/>
          <w:snapToGrid w:val="0"/>
          <w:sz w:val="28"/>
          <w:szCs w:val="28"/>
          <w:lang w:val="uk-UA" w:eastAsia="uk-UA"/>
        </w:rPr>
        <w:t xml:space="preserve"> </w:t>
      </w:r>
      <w:proofErr w:type="spellStart"/>
      <w:r w:rsidRPr="00B836AA">
        <w:rPr>
          <w:b/>
          <w:snapToGrid w:val="0"/>
          <w:sz w:val="28"/>
          <w:szCs w:val="28"/>
          <w:lang w:val="uk-UA" w:eastAsia="uk-UA"/>
        </w:rPr>
        <w:t>тис.грн</w:t>
      </w:r>
      <w:proofErr w:type="spellEnd"/>
      <w:r w:rsidRPr="00B836AA">
        <w:rPr>
          <w:b/>
          <w:snapToGrid w:val="0"/>
          <w:sz w:val="28"/>
          <w:szCs w:val="28"/>
          <w:lang w:val="uk-UA" w:eastAsia="uk-UA"/>
        </w:rPr>
        <w:t>., у тому числі</w:t>
      </w:r>
      <w:r w:rsidR="00257471">
        <w:rPr>
          <w:b/>
          <w:snapToGrid w:val="0"/>
          <w:sz w:val="28"/>
          <w:szCs w:val="28"/>
          <w:lang w:val="uk-UA" w:eastAsia="uk-UA"/>
        </w:rPr>
        <w:t>:</w:t>
      </w:r>
    </w:p>
    <w:p w:rsidR="00257471" w:rsidRDefault="00257471" w:rsidP="00257471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i/>
          <w:iCs/>
          <w:lang w:val="uk-UA"/>
        </w:rPr>
        <w:t xml:space="preserve">       </w:t>
      </w:r>
      <w:r w:rsidRPr="00257471">
        <w:rPr>
          <w:i/>
          <w:iCs/>
        </w:rPr>
        <w:t xml:space="preserve"> </w:t>
      </w:r>
      <w:r>
        <w:rPr>
          <w:iCs/>
          <w:lang w:val="uk-UA"/>
        </w:rPr>
        <w:t xml:space="preserve">- </w:t>
      </w:r>
      <w:r>
        <w:rPr>
          <w:snapToGrid w:val="0"/>
          <w:sz w:val="28"/>
          <w:szCs w:val="28"/>
          <w:lang w:val="uk-UA" w:eastAsia="uk-UA"/>
        </w:rPr>
        <w:t>п</w:t>
      </w:r>
      <w:r w:rsidRPr="00257471">
        <w:rPr>
          <w:snapToGrid w:val="0"/>
          <w:sz w:val="28"/>
          <w:szCs w:val="28"/>
          <w:lang w:val="uk-UA" w:eastAsia="uk-UA"/>
        </w:rPr>
        <w:t>ридбання обладнання УЯР-01 для ямкового ремонту( з монтажем) на транспортний засіб МАЗ-5337</w:t>
      </w:r>
      <w:r>
        <w:rPr>
          <w:snapToGrid w:val="0"/>
          <w:sz w:val="28"/>
          <w:szCs w:val="28"/>
          <w:lang w:val="uk-UA" w:eastAsia="uk-UA"/>
        </w:rPr>
        <w:t xml:space="preserve"> для КП</w:t>
      </w:r>
      <w:r w:rsidRPr="00DB70B9">
        <w:rPr>
          <w:snapToGrid w:val="0"/>
          <w:sz w:val="28"/>
          <w:szCs w:val="28"/>
          <w:lang w:val="uk-UA" w:eastAsia="uk-UA"/>
        </w:rPr>
        <w:t xml:space="preserve"> «Боярське головне виробниче управління житлово-комунального господарства»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DB70B9">
        <w:rPr>
          <w:snapToGrid w:val="0"/>
          <w:sz w:val="28"/>
          <w:szCs w:val="28"/>
          <w:lang w:val="uk-UA" w:eastAsia="uk-UA"/>
        </w:rPr>
        <w:t>Боярської міської ради</w:t>
      </w:r>
      <w:r>
        <w:rPr>
          <w:snapToGrid w:val="0"/>
          <w:sz w:val="28"/>
          <w:szCs w:val="28"/>
          <w:lang w:val="uk-UA" w:eastAsia="uk-UA"/>
        </w:rPr>
        <w:t xml:space="preserve"> –</w:t>
      </w:r>
      <w:r w:rsidRPr="008D36BB">
        <w:rPr>
          <w:snapToGrid w:val="0"/>
          <w:sz w:val="28"/>
          <w:szCs w:val="28"/>
          <w:lang w:val="uk-UA" w:eastAsia="uk-UA"/>
        </w:rPr>
        <w:t xml:space="preserve"> </w:t>
      </w:r>
      <w:r>
        <w:rPr>
          <w:snapToGrid w:val="0"/>
          <w:sz w:val="28"/>
          <w:szCs w:val="28"/>
          <w:lang w:val="uk-UA" w:eastAsia="uk-UA"/>
        </w:rPr>
        <w:t xml:space="preserve">1 800,0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>.;</w:t>
      </w:r>
    </w:p>
    <w:p w:rsidR="006D2C73" w:rsidRDefault="006D2C73" w:rsidP="006D2C73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-</w:t>
      </w:r>
      <w:r>
        <w:rPr>
          <w:b/>
          <w:snapToGrid w:val="0"/>
          <w:sz w:val="28"/>
          <w:szCs w:val="28"/>
          <w:lang w:val="uk-UA" w:eastAsia="uk-UA"/>
        </w:rPr>
        <w:t>-</w:t>
      </w:r>
      <w:r>
        <w:rPr>
          <w:snapToGrid w:val="0"/>
          <w:sz w:val="28"/>
          <w:szCs w:val="28"/>
          <w:lang w:val="uk-UA" w:eastAsia="uk-UA"/>
        </w:rPr>
        <w:t xml:space="preserve"> програма</w:t>
      </w:r>
      <w:r w:rsidRPr="00C868BF">
        <w:rPr>
          <w:snapToGrid w:val="0"/>
          <w:sz w:val="28"/>
          <w:szCs w:val="28"/>
          <w:lang w:val="uk-UA" w:eastAsia="uk-UA"/>
        </w:rPr>
        <w:t xml:space="preserve"> "Поліцейський офіцер"</w:t>
      </w:r>
      <w:r>
        <w:rPr>
          <w:snapToGrid w:val="0"/>
          <w:sz w:val="28"/>
          <w:szCs w:val="28"/>
          <w:lang w:val="uk-UA" w:eastAsia="uk-UA"/>
        </w:rPr>
        <w:t xml:space="preserve"> – 2 000,0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 xml:space="preserve">., в тому числі: </w:t>
      </w:r>
      <w:r w:rsidRPr="006D2C73">
        <w:rPr>
          <w:snapToGrid w:val="0"/>
          <w:sz w:val="28"/>
          <w:szCs w:val="28"/>
          <w:lang w:val="uk-UA" w:eastAsia="uk-UA"/>
        </w:rPr>
        <w:t xml:space="preserve"> придбання автомобілів -1</w:t>
      </w:r>
      <w:r>
        <w:rPr>
          <w:snapToGrid w:val="0"/>
          <w:sz w:val="28"/>
          <w:szCs w:val="28"/>
          <w:lang w:val="uk-UA" w:eastAsia="uk-UA"/>
        </w:rPr>
        <w:t> </w:t>
      </w:r>
      <w:r w:rsidRPr="006D2C73">
        <w:rPr>
          <w:snapToGrid w:val="0"/>
          <w:sz w:val="28"/>
          <w:szCs w:val="28"/>
          <w:lang w:val="uk-UA" w:eastAsia="uk-UA"/>
        </w:rPr>
        <w:t>100</w:t>
      </w:r>
      <w:r>
        <w:rPr>
          <w:snapToGrid w:val="0"/>
          <w:sz w:val="28"/>
          <w:szCs w:val="28"/>
          <w:lang w:val="uk-UA" w:eastAsia="uk-UA"/>
        </w:rPr>
        <w:t xml:space="preserve">,0 </w:t>
      </w:r>
      <w:proofErr w:type="spellStart"/>
      <w:r>
        <w:rPr>
          <w:snapToGrid w:val="0"/>
          <w:sz w:val="28"/>
          <w:szCs w:val="28"/>
          <w:lang w:val="uk-UA" w:eastAsia="uk-UA"/>
        </w:rPr>
        <w:t>тис.</w:t>
      </w:r>
      <w:r w:rsidRPr="006D2C73">
        <w:rPr>
          <w:snapToGrid w:val="0"/>
          <w:sz w:val="28"/>
          <w:szCs w:val="28"/>
          <w:lang w:val="uk-UA" w:eastAsia="uk-UA"/>
        </w:rPr>
        <w:t>грн</w:t>
      </w:r>
      <w:proofErr w:type="spellEnd"/>
      <w:r w:rsidRPr="006D2C73">
        <w:rPr>
          <w:snapToGrid w:val="0"/>
          <w:sz w:val="28"/>
          <w:szCs w:val="28"/>
          <w:lang w:val="uk-UA" w:eastAsia="uk-UA"/>
        </w:rPr>
        <w:t>, капітальни</w:t>
      </w:r>
      <w:r>
        <w:rPr>
          <w:snapToGrid w:val="0"/>
          <w:sz w:val="28"/>
          <w:szCs w:val="28"/>
          <w:lang w:val="uk-UA" w:eastAsia="uk-UA"/>
        </w:rPr>
        <w:t xml:space="preserve">й ремонт відділення – 900,0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>. для відділення</w:t>
      </w:r>
      <w:r w:rsidRPr="006D2C73">
        <w:rPr>
          <w:snapToGrid w:val="0"/>
          <w:sz w:val="28"/>
          <w:szCs w:val="28"/>
          <w:lang w:val="uk-UA" w:eastAsia="uk-UA"/>
        </w:rPr>
        <w:t xml:space="preserve"> №1 поліції Фастівського РУ</w:t>
      </w:r>
      <w:r>
        <w:rPr>
          <w:snapToGrid w:val="0"/>
          <w:sz w:val="28"/>
          <w:szCs w:val="28"/>
          <w:lang w:val="uk-UA" w:eastAsia="uk-UA"/>
        </w:rPr>
        <w:t>;</w:t>
      </w:r>
    </w:p>
    <w:p w:rsidR="006D2C73" w:rsidRDefault="006D2C73" w:rsidP="00257471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  - п</w:t>
      </w:r>
      <w:r w:rsidRPr="006D2C73">
        <w:rPr>
          <w:snapToGrid w:val="0"/>
          <w:sz w:val="28"/>
          <w:szCs w:val="28"/>
          <w:lang w:val="uk-UA" w:eastAsia="uk-UA"/>
        </w:rPr>
        <w:t>ридбання товарів для зварювання термопластичних матеріалів</w:t>
      </w:r>
      <w:r>
        <w:rPr>
          <w:snapToGrid w:val="0"/>
          <w:sz w:val="28"/>
          <w:szCs w:val="28"/>
          <w:lang w:val="uk-UA" w:eastAsia="uk-UA"/>
        </w:rPr>
        <w:t xml:space="preserve">, </w:t>
      </w:r>
      <w:r w:rsidRPr="006D2C73">
        <w:rPr>
          <w:snapToGrid w:val="0"/>
          <w:sz w:val="28"/>
          <w:szCs w:val="28"/>
          <w:lang w:val="uk-UA" w:eastAsia="uk-UA"/>
        </w:rPr>
        <w:t xml:space="preserve">монтаж </w:t>
      </w:r>
      <w:r>
        <w:rPr>
          <w:snapToGrid w:val="0"/>
          <w:sz w:val="28"/>
          <w:szCs w:val="28"/>
          <w:lang w:val="uk-UA" w:eastAsia="uk-UA"/>
        </w:rPr>
        <w:t>системи блискавкозахисту</w:t>
      </w:r>
      <w:r w:rsidRPr="006D2C73">
        <w:rPr>
          <w:snapToGrid w:val="0"/>
          <w:sz w:val="28"/>
          <w:szCs w:val="28"/>
          <w:lang w:val="uk-UA" w:eastAsia="uk-UA"/>
        </w:rPr>
        <w:t xml:space="preserve"> в гуртожитку</w:t>
      </w:r>
      <w:r>
        <w:rPr>
          <w:snapToGrid w:val="0"/>
          <w:sz w:val="28"/>
          <w:szCs w:val="28"/>
          <w:lang w:val="uk-UA" w:eastAsia="uk-UA"/>
        </w:rPr>
        <w:t>(розпорядник - КП</w:t>
      </w:r>
      <w:r w:rsidRPr="00DB70B9">
        <w:rPr>
          <w:snapToGrid w:val="0"/>
          <w:sz w:val="28"/>
          <w:szCs w:val="28"/>
          <w:lang w:val="uk-UA" w:eastAsia="uk-UA"/>
        </w:rPr>
        <w:t xml:space="preserve"> «Боярське головне виробниче управління житлово-комунального господарства»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DB70B9">
        <w:rPr>
          <w:snapToGrid w:val="0"/>
          <w:sz w:val="28"/>
          <w:szCs w:val="28"/>
          <w:lang w:val="uk-UA" w:eastAsia="uk-UA"/>
        </w:rPr>
        <w:t>Боярської міської ради</w:t>
      </w:r>
      <w:r>
        <w:rPr>
          <w:snapToGrid w:val="0"/>
          <w:sz w:val="28"/>
          <w:szCs w:val="28"/>
          <w:lang w:val="uk-UA" w:eastAsia="uk-UA"/>
        </w:rPr>
        <w:t>) –</w:t>
      </w:r>
      <w:r w:rsidRPr="008D36BB">
        <w:rPr>
          <w:snapToGrid w:val="0"/>
          <w:sz w:val="28"/>
          <w:szCs w:val="28"/>
          <w:lang w:val="uk-UA" w:eastAsia="uk-UA"/>
        </w:rPr>
        <w:t xml:space="preserve"> </w:t>
      </w:r>
      <w:r>
        <w:rPr>
          <w:snapToGrid w:val="0"/>
          <w:sz w:val="28"/>
          <w:szCs w:val="28"/>
          <w:lang w:val="uk-UA" w:eastAsia="uk-UA"/>
        </w:rPr>
        <w:t xml:space="preserve">169,9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>.</w:t>
      </w:r>
    </w:p>
    <w:p w:rsidR="00EA22BE" w:rsidRDefault="00EA22BE" w:rsidP="00257471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   - </w:t>
      </w:r>
      <w:r w:rsidRPr="00EA22BE">
        <w:rPr>
          <w:snapToGrid w:val="0"/>
          <w:sz w:val="28"/>
          <w:szCs w:val="28"/>
          <w:lang w:val="uk-UA" w:eastAsia="uk-UA"/>
        </w:rPr>
        <w:t>нормативно-грошова оцінка (залишки втрат С/Г)</w:t>
      </w:r>
      <w:r>
        <w:rPr>
          <w:snapToGrid w:val="0"/>
          <w:sz w:val="28"/>
          <w:szCs w:val="28"/>
          <w:lang w:val="uk-UA" w:eastAsia="uk-UA"/>
        </w:rPr>
        <w:t xml:space="preserve"> – 800,0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>.</w:t>
      </w:r>
      <w:r w:rsidR="00085A2B">
        <w:rPr>
          <w:snapToGrid w:val="0"/>
          <w:sz w:val="28"/>
          <w:szCs w:val="28"/>
          <w:lang w:val="uk-UA" w:eastAsia="uk-UA"/>
        </w:rPr>
        <w:t>;</w:t>
      </w:r>
    </w:p>
    <w:p w:rsidR="00085A2B" w:rsidRPr="00EA22BE" w:rsidRDefault="00085A2B" w:rsidP="00257471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lastRenderedPageBreak/>
        <w:t xml:space="preserve">            - </w:t>
      </w:r>
      <w:r w:rsidRPr="00085A2B">
        <w:rPr>
          <w:snapToGrid w:val="0"/>
          <w:sz w:val="28"/>
          <w:szCs w:val="28"/>
          <w:lang w:val="uk-UA" w:eastAsia="uk-UA"/>
        </w:rPr>
        <w:t>коригування проектно-кошторисної документації: "Нове будівництво треку для велосипедного спорту у парку ім. Т.Г. Шевченка в м. Боярка (коригування)</w:t>
      </w:r>
      <w:r>
        <w:rPr>
          <w:snapToGrid w:val="0"/>
          <w:sz w:val="28"/>
          <w:szCs w:val="28"/>
          <w:lang w:val="uk-UA" w:eastAsia="uk-UA"/>
        </w:rPr>
        <w:t xml:space="preserve"> – 50,0 </w:t>
      </w:r>
      <w:proofErr w:type="spellStart"/>
      <w:r>
        <w:rPr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snapToGrid w:val="0"/>
          <w:sz w:val="28"/>
          <w:szCs w:val="28"/>
          <w:lang w:val="uk-UA" w:eastAsia="uk-UA"/>
        </w:rPr>
        <w:t>.</w:t>
      </w:r>
    </w:p>
    <w:p w:rsidR="00EA22BE" w:rsidRDefault="00EA22BE" w:rsidP="00EA22BE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snapToGrid w:val="0"/>
          <w:sz w:val="28"/>
          <w:szCs w:val="28"/>
          <w:lang w:val="uk-UA" w:eastAsia="uk-UA"/>
        </w:rPr>
        <w:t xml:space="preserve">     </w:t>
      </w:r>
      <w:r w:rsidR="00B47903">
        <w:rPr>
          <w:b/>
          <w:snapToGrid w:val="0"/>
          <w:sz w:val="28"/>
          <w:szCs w:val="28"/>
          <w:lang w:val="uk-UA" w:eastAsia="uk-UA"/>
        </w:rPr>
        <w:t xml:space="preserve">     Управління освіти – 1 019,1</w:t>
      </w:r>
      <w:r>
        <w:rPr>
          <w:b/>
          <w:snapToGrid w:val="0"/>
          <w:sz w:val="28"/>
          <w:szCs w:val="28"/>
          <w:lang w:val="uk-UA" w:eastAsia="uk-UA"/>
        </w:rPr>
        <w:t xml:space="preserve"> </w:t>
      </w:r>
      <w:proofErr w:type="spellStart"/>
      <w:r>
        <w:rPr>
          <w:b/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b/>
          <w:snapToGrid w:val="0"/>
          <w:sz w:val="28"/>
          <w:szCs w:val="28"/>
          <w:lang w:val="uk-UA" w:eastAsia="uk-UA"/>
        </w:rPr>
        <w:t xml:space="preserve">., в тому числі: </w:t>
      </w:r>
      <w:r w:rsidRPr="00084110">
        <w:rPr>
          <w:snapToGrid w:val="0"/>
          <w:sz w:val="28"/>
          <w:szCs w:val="28"/>
          <w:lang w:val="uk-UA" w:eastAsia="uk-UA"/>
        </w:rPr>
        <w:t>придбання комп’ютерної техніки</w:t>
      </w:r>
      <w:r>
        <w:rPr>
          <w:snapToGrid w:val="0"/>
          <w:sz w:val="28"/>
          <w:szCs w:val="28"/>
          <w:lang w:val="uk-UA" w:eastAsia="uk-UA"/>
        </w:rPr>
        <w:t xml:space="preserve"> –</w:t>
      </w:r>
      <w:r w:rsidR="00B47903">
        <w:rPr>
          <w:snapToGrid w:val="0"/>
          <w:sz w:val="28"/>
          <w:szCs w:val="28"/>
          <w:lang w:val="uk-UA" w:eastAsia="uk-UA"/>
        </w:rPr>
        <w:t xml:space="preserve"> 450,0 </w:t>
      </w:r>
      <w:proofErr w:type="spellStart"/>
      <w:r w:rsidR="00B47903">
        <w:rPr>
          <w:snapToGrid w:val="0"/>
          <w:sz w:val="28"/>
          <w:szCs w:val="28"/>
          <w:lang w:val="uk-UA" w:eastAsia="uk-UA"/>
        </w:rPr>
        <w:t>тис.грн</w:t>
      </w:r>
      <w:proofErr w:type="spellEnd"/>
      <w:r w:rsidR="00B47903">
        <w:rPr>
          <w:snapToGrid w:val="0"/>
          <w:sz w:val="28"/>
          <w:szCs w:val="28"/>
          <w:lang w:val="uk-UA" w:eastAsia="uk-UA"/>
        </w:rPr>
        <w:t xml:space="preserve">., проведення робіт з блискавко захисту – 569,1 </w:t>
      </w:r>
      <w:proofErr w:type="spellStart"/>
      <w:r w:rsidR="00B47903">
        <w:rPr>
          <w:snapToGrid w:val="0"/>
          <w:sz w:val="28"/>
          <w:szCs w:val="28"/>
          <w:lang w:val="uk-UA" w:eastAsia="uk-UA"/>
        </w:rPr>
        <w:t>тис.грн</w:t>
      </w:r>
      <w:proofErr w:type="spellEnd"/>
      <w:r w:rsidR="00B47903">
        <w:rPr>
          <w:snapToGrid w:val="0"/>
          <w:sz w:val="28"/>
          <w:szCs w:val="28"/>
          <w:lang w:val="uk-UA" w:eastAsia="uk-UA"/>
        </w:rPr>
        <w:t>.</w:t>
      </w:r>
    </w:p>
    <w:p w:rsidR="00C6660F" w:rsidRDefault="001F086E" w:rsidP="00EA22BE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snapToGrid w:val="0"/>
          <w:sz w:val="28"/>
          <w:szCs w:val="28"/>
          <w:lang w:val="uk-UA" w:eastAsia="uk-UA"/>
        </w:rPr>
        <w:t xml:space="preserve">          Упр</w:t>
      </w:r>
      <w:r w:rsidR="00C6660F" w:rsidRPr="00C6660F">
        <w:rPr>
          <w:b/>
          <w:snapToGrid w:val="0"/>
          <w:sz w:val="28"/>
          <w:szCs w:val="28"/>
          <w:lang w:val="uk-UA" w:eastAsia="uk-UA"/>
        </w:rPr>
        <w:t xml:space="preserve">авління соціального захисту </w:t>
      </w:r>
      <w:r w:rsidR="00C6660F">
        <w:rPr>
          <w:b/>
          <w:snapToGrid w:val="0"/>
          <w:sz w:val="28"/>
          <w:szCs w:val="28"/>
          <w:lang w:val="uk-UA" w:eastAsia="uk-UA"/>
        </w:rPr>
        <w:t xml:space="preserve">– </w:t>
      </w:r>
      <w:r>
        <w:rPr>
          <w:b/>
          <w:snapToGrid w:val="0"/>
          <w:sz w:val="28"/>
          <w:szCs w:val="28"/>
          <w:lang w:val="uk-UA" w:eastAsia="uk-UA"/>
        </w:rPr>
        <w:t>114,0</w:t>
      </w:r>
      <w:r w:rsidR="00C6660F">
        <w:rPr>
          <w:b/>
          <w:snapToGrid w:val="0"/>
          <w:sz w:val="28"/>
          <w:szCs w:val="28"/>
          <w:lang w:val="uk-UA" w:eastAsia="uk-UA"/>
        </w:rPr>
        <w:t xml:space="preserve"> </w:t>
      </w:r>
      <w:proofErr w:type="spellStart"/>
      <w:r w:rsidR="00C6660F">
        <w:rPr>
          <w:b/>
          <w:snapToGrid w:val="0"/>
          <w:sz w:val="28"/>
          <w:szCs w:val="28"/>
          <w:lang w:val="uk-UA" w:eastAsia="uk-UA"/>
        </w:rPr>
        <w:t>тис.грн</w:t>
      </w:r>
      <w:proofErr w:type="spellEnd"/>
      <w:r w:rsidR="00C6660F">
        <w:rPr>
          <w:b/>
          <w:snapToGrid w:val="0"/>
          <w:sz w:val="28"/>
          <w:szCs w:val="28"/>
          <w:lang w:val="uk-UA" w:eastAsia="uk-UA"/>
        </w:rPr>
        <w:t xml:space="preserve">. </w:t>
      </w:r>
      <w:r w:rsidR="00C6660F" w:rsidRPr="00C6660F">
        <w:rPr>
          <w:snapToGrid w:val="0"/>
          <w:sz w:val="28"/>
          <w:szCs w:val="28"/>
          <w:lang w:val="uk-UA" w:eastAsia="uk-UA"/>
        </w:rPr>
        <w:t>на</w:t>
      </w:r>
      <w:r w:rsidR="00C6660F">
        <w:rPr>
          <w:b/>
          <w:snapToGrid w:val="0"/>
          <w:sz w:val="28"/>
          <w:szCs w:val="28"/>
          <w:lang w:val="uk-UA" w:eastAsia="uk-UA"/>
        </w:rPr>
        <w:t xml:space="preserve"> </w:t>
      </w:r>
      <w:r w:rsidR="00C6660F" w:rsidRPr="00084110">
        <w:rPr>
          <w:snapToGrid w:val="0"/>
          <w:sz w:val="28"/>
          <w:szCs w:val="28"/>
          <w:lang w:val="uk-UA" w:eastAsia="uk-UA"/>
        </w:rPr>
        <w:t>придбання комп’ютерної техніки</w:t>
      </w:r>
      <w:r w:rsidR="00C6660F">
        <w:rPr>
          <w:snapToGrid w:val="0"/>
          <w:sz w:val="28"/>
          <w:szCs w:val="28"/>
          <w:lang w:val="uk-UA" w:eastAsia="uk-UA"/>
        </w:rPr>
        <w:t>.</w:t>
      </w:r>
    </w:p>
    <w:p w:rsidR="00EA22BE" w:rsidRDefault="00EA22BE" w:rsidP="00EA22BE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  </w:t>
      </w:r>
      <w:r w:rsidRPr="00084110">
        <w:rPr>
          <w:b/>
          <w:snapToGrid w:val="0"/>
          <w:sz w:val="28"/>
          <w:szCs w:val="28"/>
          <w:lang w:val="uk-UA" w:eastAsia="uk-UA"/>
        </w:rPr>
        <w:t>Управл</w:t>
      </w:r>
      <w:r>
        <w:rPr>
          <w:b/>
          <w:snapToGrid w:val="0"/>
          <w:sz w:val="28"/>
          <w:szCs w:val="28"/>
          <w:lang w:val="uk-UA" w:eastAsia="uk-UA"/>
        </w:rPr>
        <w:t xml:space="preserve">іння капітального будівництва – 78,5 </w:t>
      </w:r>
      <w:proofErr w:type="spellStart"/>
      <w:r>
        <w:rPr>
          <w:b/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b/>
          <w:snapToGrid w:val="0"/>
          <w:sz w:val="28"/>
          <w:szCs w:val="28"/>
          <w:lang w:val="uk-UA" w:eastAsia="uk-UA"/>
        </w:rPr>
        <w:t xml:space="preserve">. </w:t>
      </w:r>
      <w:r w:rsidRPr="00084110">
        <w:rPr>
          <w:snapToGrid w:val="0"/>
          <w:sz w:val="28"/>
          <w:szCs w:val="28"/>
          <w:lang w:val="uk-UA" w:eastAsia="uk-UA"/>
        </w:rPr>
        <w:t>на</w:t>
      </w:r>
      <w:r>
        <w:rPr>
          <w:b/>
          <w:snapToGrid w:val="0"/>
          <w:sz w:val="28"/>
          <w:szCs w:val="28"/>
          <w:lang w:val="uk-UA" w:eastAsia="uk-UA"/>
        </w:rPr>
        <w:t xml:space="preserve"> </w:t>
      </w:r>
      <w:r w:rsidRPr="00084110">
        <w:rPr>
          <w:snapToGrid w:val="0"/>
          <w:sz w:val="28"/>
          <w:szCs w:val="28"/>
          <w:lang w:val="uk-UA" w:eastAsia="uk-UA"/>
        </w:rPr>
        <w:t xml:space="preserve">придбання комп’ютерної техніки. </w:t>
      </w:r>
    </w:p>
    <w:p w:rsidR="006D2C73" w:rsidRDefault="00EA22BE" w:rsidP="00EA22BE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  </w:t>
      </w:r>
      <w:r>
        <w:rPr>
          <w:b/>
          <w:snapToGrid w:val="0"/>
          <w:sz w:val="28"/>
          <w:szCs w:val="28"/>
          <w:lang w:val="uk-UA" w:eastAsia="uk-UA"/>
        </w:rPr>
        <w:t xml:space="preserve">Управління фінансів – 105,0 </w:t>
      </w:r>
      <w:proofErr w:type="spellStart"/>
      <w:r>
        <w:rPr>
          <w:b/>
          <w:snapToGrid w:val="0"/>
          <w:sz w:val="28"/>
          <w:szCs w:val="28"/>
          <w:lang w:val="uk-UA" w:eastAsia="uk-UA"/>
        </w:rPr>
        <w:t>тис.грн</w:t>
      </w:r>
      <w:proofErr w:type="spellEnd"/>
      <w:r>
        <w:rPr>
          <w:b/>
          <w:snapToGrid w:val="0"/>
          <w:sz w:val="28"/>
          <w:szCs w:val="28"/>
          <w:lang w:val="uk-UA" w:eastAsia="uk-UA"/>
        </w:rPr>
        <w:t xml:space="preserve">. </w:t>
      </w:r>
      <w:r w:rsidRPr="00B47903">
        <w:rPr>
          <w:snapToGrid w:val="0"/>
          <w:sz w:val="28"/>
          <w:szCs w:val="28"/>
          <w:lang w:val="uk-UA" w:eastAsia="uk-UA"/>
        </w:rPr>
        <w:t>на</w:t>
      </w:r>
      <w:r>
        <w:rPr>
          <w:b/>
          <w:snapToGrid w:val="0"/>
          <w:sz w:val="28"/>
          <w:szCs w:val="28"/>
          <w:lang w:val="uk-UA" w:eastAsia="uk-UA"/>
        </w:rPr>
        <w:t xml:space="preserve"> </w:t>
      </w:r>
      <w:r w:rsidRPr="00084110">
        <w:rPr>
          <w:snapToGrid w:val="0"/>
          <w:sz w:val="28"/>
          <w:szCs w:val="28"/>
          <w:lang w:val="uk-UA" w:eastAsia="uk-UA"/>
        </w:rPr>
        <w:t>придбання комп’ютерної техніки</w:t>
      </w:r>
      <w:r>
        <w:rPr>
          <w:snapToGrid w:val="0"/>
          <w:sz w:val="28"/>
          <w:szCs w:val="28"/>
          <w:lang w:val="uk-UA" w:eastAsia="uk-UA"/>
        </w:rPr>
        <w:t>.</w:t>
      </w:r>
    </w:p>
    <w:p w:rsidR="00B47903" w:rsidRPr="006D2C73" w:rsidRDefault="00B47903" w:rsidP="00EA22BE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    Загальний обсяг збільшення видатків бюджету Боярської міської територіальної громади склав</w:t>
      </w:r>
      <w:r w:rsidR="00085A2B">
        <w:rPr>
          <w:snapToGrid w:val="0"/>
          <w:sz w:val="28"/>
          <w:szCs w:val="28"/>
          <w:lang w:val="uk-UA" w:eastAsia="uk-UA"/>
        </w:rPr>
        <w:t xml:space="preserve"> </w:t>
      </w:r>
      <w:r w:rsidR="004162A9">
        <w:rPr>
          <w:snapToGrid w:val="0"/>
          <w:sz w:val="28"/>
          <w:szCs w:val="28"/>
          <w:lang w:val="uk-UA" w:eastAsia="uk-UA"/>
        </w:rPr>
        <w:t>7</w:t>
      </w:r>
      <w:r w:rsidR="008B1EAE">
        <w:rPr>
          <w:snapToGrid w:val="0"/>
          <w:sz w:val="28"/>
          <w:szCs w:val="28"/>
          <w:lang w:val="uk-UA" w:eastAsia="uk-UA"/>
        </w:rPr>
        <w:t> 699,6</w:t>
      </w:r>
      <w:r w:rsidR="00085A2B">
        <w:rPr>
          <w:snapToGrid w:val="0"/>
          <w:sz w:val="28"/>
          <w:szCs w:val="28"/>
          <w:lang w:val="uk-UA" w:eastAsia="uk-UA"/>
        </w:rPr>
        <w:t xml:space="preserve"> </w:t>
      </w:r>
      <w:proofErr w:type="spellStart"/>
      <w:r w:rsidR="00085A2B">
        <w:rPr>
          <w:snapToGrid w:val="0"/>
          <w:sz w:val="28"/>
          <w:szCs w:val="28"/>
          <w:lang w:val="uk-UA" w:eastAsia="uk-UA"/>
        </w:rPr>
        <w:t>тис.грн</w:t>
      </w:r>
      <w:proofErr w:type="spellEnd"/>
      <w:r w:rsidR="00085A2B">
        <w:rPr>
          <w:snapToGrid w:val="0"/>
          <w:sz w:val="28"/>
          <w:szCs w:val="28"/>
          <w:lang w:val="uk-UA" w:eastAsia="uk-UA"/>
        </w:rPr>
        <w:t>.</w:t>
      </w:r>
      <w:r>
        <w:rPr>
          <w:snapToGrid w:val="0"/>
          <w:sz w:val="28"/>
          <w:szCs w:val="28"/>
          <w:lang w:val="uk-UA" w:eastAsia="uk-UA"/>
        </w:rPr>
        <w:t xml:space="preserve">   </w:t>
      </w:r>
    </w:p>
    <w:p w:rsidR="00257471" w:rsidRDefault="00257471" w:rsidP="00B836AA">
      <w:pPr>
        <w:jc w:val="both"/>
        <w:rPr>
          <w:snapToGrid w:val="0"/>
          <w:sz w:val="28"/>
          <w:szCs w:val="28"/>
          <w:lang w:val="uk-UA" w:eastAsia="uk-UA"/>
        </w:rPr>
      </w:pPr>
    </w:p>
    <w:p w:rsidR="00257471" w:rsidRDefault="00257471" w:rsidP="00B836AA">
      <w:pPr>
        <w:jc w:val="both"/>
        <w:rPr>
          <w:snapToGrid w:val="0"/>
          <w:sz w:val="28"/>
          <w:szCs w:val="28"/>
          <w:lang w:val="uk-UA" w:eastAsia="uk-UA"/>
        </w:rPr>
      </w:pPr>
    </w:p>
    <w:p w:rsidR="00257471" w:rsidRDefault="00257471" w:rsidP="00B836AA">
      <w:pPr>
        <w:jc w:val="both"/>
        <w:rPr>
          <w:snapToGrid w:val="0"/>
          <w:sz w:val="28"/>
          <w:szCs w:val="28"/>
          <w:lang w:val="uk-UA" w:eastAsia="uk-UA"/>
        </w:rPr>
      </w:pPr>
    </w:p>
    <w:p w:rsidR="00257471" w:rsidRDefault="00257471" w:rsidP="00B836AA">
      <w:pPr>
        <w:jc w:val="both"/>
        <w:rPr>
          <w:snapToGrid w:val="0"/>
          <w:sz w:val="28"/>
          <w:szCs w:val="28"/>
          <w:lang w:val="uk-UA" w:eastAsia="uk-UA"/>
        </w:rPr>
      </w:pPr>
    </w:p>
    <w:p w:rsidR="006B041B" w:rsidRPr="006B041B" w:rsidRDefault="00B47903" w:rsidP="00B836AA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</w:t>
      </w:r>
    </w:p>
    <w:p w:rsidR="00C146B4" w:rsidRDefault="00C146B4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:rsidR="00C146B4" w:rsidRDefault="00C146B4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:rsidR="00C146B4" w:rsidRDefault="00C146B4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:rsidR="00C370DD" w:rsidRDefault="008B50D5" w:rsidP="000A4B84">
      <w:pPr>
        <w:widowControl w:val="0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управління</w:t>
      </w:r>
      <w:r w:rsidR="002D1712">
        <w:rPr>
          <w:b/>
          <w:sz w:val="28"/>
          <w:szCs w:val="28"/>
          <w:lang w:val="uk-UA"/>
        </w:rPr>
        <w:tab/>
      </w:r>
      <w:r w:rsidR="005D55D5">
        <w:rPr>
          <w:b/>
          <w:sz w:val="28"/>
          <w:szCs w:val="28"/>
          <w:lang w:val="uk-UA"/>
        </w:rPr>
        <w:t xml:space="preserve"> </w:t>
      </w:r>
      <w:r w:rsidR="00781E4E">
        <w:rPr>
          <w:b/>
          <w:sz w:val="28"/>
          <w:szCs w:val="28"/>
          <w:lang w:val="uk-UA"/>
        </w:rPr>
        <w:tab/>
      </w:r>
      <w:r w:rsidR="00781E4E">
        <w:rPr>
          <w:b/>
          <w:sz w:val="28"/>
          <w:szCs w:val="28"/>
          <w:lang w:val="uk-UA"/>
        </w:rPr>
        <w:tab/>
      </w:r>
      <w:r w:rsidR="00781E4E">
        <w:rPr>
          <w:b/>
          <w:sz w:val="28"/>
          <w:szCs w:val="28"/>
          <w:lang w:val="uk-UA"/>
        </w:rPr>
        <w:tab/>
      </w:r>
      <w:r w:rsidR="00781E4E">
        <w:rPr>
          <w:b/>
          <w:sz w:val="28"/>
          <w:szCs w:val="28"/>
          <w:lang w:val="uk-UA"/>
        </w:rPr>
        <w:tab/>
      </w:r>
      <w:r w:rsidR="00781E4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Т. ПЕТРЕНКО</w:t>
      </w:r>
    </w:p>
    <w:p w:rsidR="0099545E" w:rsidRPr="00F614DA" w:rsidRDefault="0099545E" w:rsidP="00B23877">
      <w:pPr>
        <w:ind w:right="278"/>
        <w:jc w:val="both"/>
        <w:rPr>
          <w:i/>
          <w:sz w:val="28"/>
          <w:szCs w:val="28"/>
          <w:lang w:val="uk-UA"/>
        </w:rPr>
      </w:pPr>
    </w:p>
    <w:p w:rsidR="005F2C48" w:rsidRDefault="005F2C48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D23952" w:rsidRDefault="0060190D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 xml:space="preserve"> </w:t>
      </w:r>
      <w:r w:rsidR="00713185"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p w:rsidR="00D26A8A" w:rsidRDefault="00D26A8A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612BFD" w:rsidRPr="009011E8" w:rsidRDefault="00B47903" w:rsidP="00612BFD">
      <w:pPr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snapToGrid w:val="0"/>
          <w:sz w:val="28"/>
          <w:szCs w:val="28"/>
          <w:lang w:val="uk-UA" w:eastAsia="uk-UA"/>
        </w:rPr>
        <w:t xml:space="preserve"> </w:t>
      </w:r>
    </w:p>
    <w:p w:rsidR="00D26A8A" w:rsidRPr="009F419D" w:rsidRDefault="00D26A8A" w:rsidP="00B23877">
      <w:pPr>
        <w:ind w:right="278"/>
        <w:jc w:val="both"/>
        <w:rPr>
          <w:sz w:val="16"/>
          <w:szCs w:val="16"/>
          <w:lang w:val="uk-UA"/>
        </w:rPr>
      </w:pPr>
    </w:p>
    <w:sectPr w:rsidR="00D26A8A" w:rsidRPr="009F419D" w:rsidSect="006C205B">
      <w:headerReference w:type="even" r:id="rId8"/>
      <w:headerReference w:type="default" r:id="rId9"/>
      <w:pgSz w:w="11906" w:h="16838"/>
      <w:pgMar w:top="54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6AB" w:rsidRDefault="007626AB">
      <w:r>
        <w:separator/>
      </w:r>
    </w:p>
  </w:endnote>
  <w:endnote w:type="continuationSeparator" w:id="0">
    <w:p w:rsidR="007626AB" w:rsidRDefault="0076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6AB" w:rsidRDefault="007626AB">
      <w:r>
        <w:separator/>
      </w:r>
    </w:p>
  </w:footnote>
  <w:footnote w:type="continuationSeparator" w:id="0">
    <w:p w:rsidR="007626AB" w:rsidRDefault="00762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2A9" w:rsidRDefault="00C756BF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162A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162A9" w:rsidRDefault="004162A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2A9" w:rsidRDefault="00F3130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1043">
      <w:rPr>
        <w:noProof/>
      </w:rPr>
      <w:t>2</w:t>
    </w:r>
    <w:r>
      <w:rPr>
        <w:noProof/>
      </w:rPr>
      <w:fldChar w:fldCharType="end"/>
    </w:r>
  </w:p>
  <w:p w:rsidR="004162A9" w:rsidRPr="00397E3A" w:rsidRDefault="004162A9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11A3D"/>
    <w:rsid w:val="00013C91"/>
    <w:rsid w:val="00015BA5"/>
    <w:rsid w:val="00015E7D"/>
    <w:rsid w:val="00021BF3"/>
    <w:rsid w:val="0002779D"/>
    <w:rsid w:val="00040E1F"/>
    <w:rsid w:val="0004109F"/>
    <w:rsid w:val="0006249E"/>
    <w:rsid w:val="00070A43"/>
    <w:rsid w:val="00071F11"/>
    <w:rsid w:val="00084110"/>
    <w:rsid w:val="00085A2B"/>
    <w:rsid w:val="000A4B84"/>
    <w:rsid w:val="000A530F"/>
    <w:rsid w:val="000E35D2"/>
    <w:rsid w:val="000F01AC"/>
    <w:rsid w:val="000F0951"/>
    <w:rsid w:val="0010639F"/>
    <w:rsid w:val="00120ECF"/>
    <w:rsid w:val="00132587"/>
    <w:rsid w:val="00132A91"/>
    <w:rsid w:val="00135E26"/>
    <w:rsid w:val="00147291"/>
    <w:rsid w:val="00155EAF"/>
    <w:rsid w:val="0016409D"/>
    <w:rsid w:val="0017463B"/>
    <w:rsid w:val="00182B1D"/>
    <w:rsid w:val="001859FC"/>
    <w:rsid w:val="00190018"/>
    <w:rsid w:val="001912E4"/>
    <w:rsid w:val="001A15AA"/>
    <w:rsid w:val="001A6AE8"/>
    <w:rsid w:val="001B6AA0"/>
    <w:rsid w:val="001C25FB"/>
    <w:rsid w:val="001C5696"/>
    <w:rsid w:val="001C5F86"/>
    <w:rsid w:val="001C6380"/>
    <w:rsid w:val="001F086E"/>
    <w:rsid w:val="001F100E"/>
    <w:rsid w:val="001F1043"/>
    <w:rsid w:val="001F3307"/>
    <w:rsid w:val="001F6970"/>
    <w:rsid w:val="001F7E3A"/>
    <w:rsid w:val="00203511"/>
    <w:rsid w:val="002114B3"/>
    <w:rsid w:val="00212FA5"/>
    <w:rsid w:val="00222762"/>
    <w:rsid w:val="0022454D"/>
    <w:rsid w:val="00225517"/>
    <w:rsid w:val="00234FF7"/>
    <w:rsid w:val="00247189"/>
    <w:rsid w:val="00250AAD"/>
    <w:rsid w:val="0025191E"/>
    <w:rsid w:val="00253DEA"/>
    <w:rsid w:val="00253FFC"/>
    <w:rsid w:val="00257471"/>
    <w:rsid w:val="00257D12"/>
    <w:rsid w:val="002717DC"/>
    <w:rsid w:val="00273724"/>
    <w:rsid w:val="00273D58"/>
    <w:rsid w:val="002776D2"/>
    <w:rsid w:val="00281F11"/>
    <w:rsid w:val="002848E9"/>
    <w:rsid w:val="00290028"/>
    <w:rsid w:val="002972E1"/>
    <w:rsid w:val="002A3BA3"/>
    <w:rsid w:val="002A4A35"/>
    <w:rsid w:val="002B3B1E"/>
    <w:rsid w:val="002C3708"/>
    <w:rsid w:val="002D1712"/>
    <w:rsid w:val="002E3768"/>
    <w:rsid w:val="002E79B3"/>
    <w:rsid w:val="002F682F"/>
    <w:rsid w:val="002F6DF3"/>
    <w:rsid w:val="00307A48"/>
    <w:rsid w:val="00311C6C"/>
    <w:rsid w:val="003151D4"/>
    <w:rsid w:val="00316EC3"/>
    <w:rsid w:val="00323263"/>
    <w:rsid w:val="00323480"/>
    <w:rsid w:val="003263AC"/>
    <w:rsid w:val="0033088E"/>
    <w:rsid w:val="00340A02"/>
    <w:rsid w:val="003412D6"/>
    <w:rsid w:val="00341532"/>
    <w:rsid w:val="00377BD1"/>
    <w:rsid w:val="00384D16"/>
    <w:rsid w:val="003944E3"/>
    <w:rsid w:val="00397E3A"/>
    <w:rsid w:val="003A78A5"/>
    <w:rsid w:val="003B0375"/>
    <w:rsid w:val="003B6F33"/>
    <w:rsid w:val="003C3ED0"/>
    <w:rsid w:val="003C5B27"/>
    <w:rsid w:val="003D126F"/>
    <w:rsid w:val="003E2CEC"/>
    <w:rsid w:val="003E6765"/>
    <w:rsid w:val="003F03FC"/>
    <w:rsid w:val="003F1A56"/>
    <w:rsid w:val="003F2A9A"/>
    <w:rsid w:val="003F5ED2"/>
    <w:rsid w:val="003F6484"/>
    <w:rsid w:val="0041374A"/>
    <w:rsid w:val="004162A9"/>
    <w:rsid w:val="00417781"/>
    <w:rsid w:val="004207F4"/>
    <w:rsid w:val="004327D1"/>
    <w:rsid w:val="00433560"/>
    <w:rsid w:val="00435234"/>
    <w:rsid w:val="00436555"/>
    <w:rsid w:val="004371E7"/>
    <w:rsid w:val="00441AE8"/>
    <w:rsid w:val="004503C9"/>
    <w:rsid w:val="00451C93"/>
    <w:rsid w:val="004665F3"/>
    <w:rsid w:val="004762B3"/>
    <w:rsid w:val="00484430"/>
    <w:rsid w:val="00484C4B"/>
    <w:rsid w:val="00493D2F"/>
    <w:rsid w:val="00496853"/>
    <w:rsid w:val="004A482C"/>
    <w:rsid w:val="004C6E4E"/>
    <w:rsid w:val="004C7913"/>
    <w:rsid w:val="004D167E"/>
    <w:rsid w:val="004D4381"/>
    <w:rsid w:val="004F62FB"/>
    <w:rsid w:val="005060AC"/>
    <w:rsid w:val="0051633E"/>
    <w:rsid w:val="005167EF"/>
    <w:rsid w:val="00520E34"/>
    <w:rsid w:val="00521FCD"/>
    <w:rsid w:val="00537372"/>
    <w:rsid w:val="00537DBF"/>
    <w:rsid w:val="00560FC4"/>
    <w:rsid w:val="0056274B"/>
    <w:rsid w:val="005641E0"/>
    <w:rsid w:val="00575F8F"/>
    <w:rsid w:val="00587293"/>
    <w:rsid w:val="005932CA"/>
    <w:rsid w:val="0059721D"/>
    <w:rsid w:val="005A6CF8"/>
    <w:rsid w:val="005B4649"/>
    <w:rsid w:val="005B78EA"/>
    <w:rsid w:val="005C3521"/>
    <w:rsid w:val="005C5DE6"/>
    <w:rsid w:val="005D55D5"/>
    <w:rsid w:val="005D7979"/>
    <w:rsid w:val="005E45E9"/>
    <w:rsid w:val="005F2C48"/>
    <w:rsid w:val="005F50F5"/>
    <w:rsid w:val="0060190D"/>
    <w:rsid w:val="006033D0"/>
    <w:rsid w:val="006049EE"/>
    <w:rsid w:val="00607AFF"/>
    <w:rsid w:val="00612BFD"/>
    <w:rsid w:val="00613B52"/>
    <w:rsid w:val="00617A39"/>
    <w:rsid w:val="00623F9D"/>
    <w:rsid w:val="006275B6"/>
    <w:rsid w:val="00627D61"/>
    <w:rsid w:val="0063196C"/>
    <w:rsid w:val="006342F0"/>
    <w:rsid w:val="00645140"/>
    <w:rsid w:val="006507B9"/>
    <w:rsid w:val="00652EFB"/>
    <w:rsid w:val="006576CF"/>
    <w:rsid w:val="00660D5C"/>
    <w:rsid w:val="00665897"/>
    <w:rsid w:val="00667037"/>
    <w:rsid w:val="006704B2"/>
    <w:rsid w:val="00682431"/>
    <w:rsid w:val="00693DC7"/>
    <w:rsid w:val="00695110"/>
    <w:rsid w:val="00697207"/>
    <w:rsid w:val="006A3D1F"/>
    <w:rsid w:val="006B041B"/>
    <w:rsid w:val="006B7F83"/>
    <w:rsid w:val="006C2000"/>
    <w:rsid w:val="006C205B"/>
    <w:rsid w:val="006C3951"/>
    <w:rsid w:val="006D2C73"/>
    <w:rsid w:val="006D3AD4"/>
    <w:rsid w:val="006D5AFD"/>
    <w:rsid w:val="006D65C8"/>
    <w:rsid w:val="006D7E33"/>
    <w:rsid w:val="006F5981"/>
    <w:rsid w:val="0070379D"/>
    <w:rsid w:val="00713185"/>
    <w:rsid w:val="00720770"/>
    <w:rsid w:val="00721758"/>
    <w:rsid w:val="007265C7"/>
    <w:rsid w:val="00747D24"/>
    <w:rsid w:val="007570E0"/>
    <w:rsid w:val="007626AB"/>
    <w:rsid w:val="00762701"/>
    <w:rsid w:val="007673D9"/>
    <w:rsid w:val="00777C63"/>
    <w:rsid w:val="00781E4E"/>
    <w:rsid w:val="00784CB5"/>
    <w:rsid w:val="00790F94"/>
    <w:rsid w:val="00795848"/>
    <w:rsid w:val="007964AE"/>
    <w:rsid w:val="007C6B00"/>
    <w:rsid w:val="007D645B"/>
    <w:rsid w:val="007E6259"/>
    <w:rsid w:val="007F1DC7"/>
    <w:rsid w:val="007F2A61"/>
    <w:rsid w:val="007F2D1D"/>
    <w:rsid w:val="007F554B"/>
    <w:rsid w:val="007F61F1"/>
    <w:rsid w:val="00801F78"/>
    <w:rsid w:val="00804E00"/>
    <w:rsid w:val="00805F3E"/>
    <w:rsid w:val="00822B63"/>
    <w:rsid w:val="00824F53"/>
    <w:rsid w:val="00846A90"/>
    <w:rsid w:val="0085461A"/>
    <w:rsid w:val="00854B6B"/>
    <w:rsid w:val="00864BED"/>
    <w:rsid w:val="00874157"/>
    <w:rsid w:val="00891E93"/>
    <w:rsid w:val="008A4A64"/>
    <w:rsid w:val="008A7EF3"/>
    <w:rsid w:val="008B1EAE"/>
    <w:rsid w:val="008B34C2"/>
    <w:rsid w:val="008B50D5"/>
    <w:rsid w:val="008B7FAC"/>
    <w:rsid w:val="008C59E5"/>
    <w:rsid w:val="008D335C"/>
    <w:rsid w:val="008D36BB"/>
    <w:rsid w:val="008D4B77"/>
    <w:rsid w:val="008D6BE9"/>
    <w:rsid w:val="008D6F22"/>
    <w:rsid w:val="008D7015"/>
    <w:rsid w:val="008D70EF"/>
    <w:rsid w:val="009011E8"/>
    <w:rsid w:val="00905638"/>
    <w:rsid w:val="009106BE"/>
    <w:rsid w:val="009165A9"/>
    <w:rsid w:val="00921B47"/>
    <w:rsid w:val="009242BF"/>
    <w:rsid w:val="00925AC2"/>
    <w:rsid w:val="0092656B"/>
    <w:rsid w:val="009359CF"/>
    <w:rsid w:val="0094137E"/>
    <w:rsid w:val="00946873"/>
    <w:rsid w:val="0095019A"/>
    <w:rsid w:val="009672D4"/>
    <w:rsid w:val="009729A4"/>
    <w:rsid w:val="00972BD4"/>
    <w:rsid w:val="00990E10"/>
    <w:rsid w:val="009917D5"/>
    <w:rsid w:val="00992CBD"/>
    <w:rsid w:val="00993398"/>
    <w:rsid w:val="0099545E"/>
    <w:rsid w:val="00997C40"/>
    <w:rsid w:val="009A1712"/>
    <w:rsid w:val="009A5CDD"/>
    <w:rsid w:val="009A740B"/>
    <w:rsid w:val="009B5548"/>
    <w:rsid w:val="009B5DA0"/>
    <w:rsid w:val="009C2282"/>
    <w:rsid w:val="009C65E5"/>
    <w:rsid w:val="009C7DF9"/>
    <w:rsid w:val="009D60DC"/>
    <w:rsid w:val="009E7D07"/>
    <w:rsid w:val="009F0159"/>
    <w:rsid w:val="009F2C1C"/>
    <w:rsid w:val="009F419D"/>
    <w:rsid w:val="009F6CC4"/>
    <w:rsid w:val="00A11F8C"/>
    <w:rsid w:val="00A2741A"/>
    <w:rsid w:val="00A27556"/>
    <w:rsid w:val="00A278E9"/>
    <w:rsid w:val="00A3755D"/>
    <w:rsid w:val="00A50C7B"/>
    <w:rsid w:val="00A54C85"/>
    <w:rsid w:val="00A6159C"/>
    <w:rsid w:val="00A63CE1"/>
    <w:rsid w:val="00A76BE8"/>
    <w:rsid w:val="00A825D4"/>
    <w:rsid w:val="00A923CF"/>
    <w:rsid w:val="00AA5421"/>
    <w:rsid w:val="00AA6E10"/>
    <w:rsid w:val="00AB746D"/>
    <w:rsid w:val="00AB7D7B"/>
    <w:rsid w:val="00AD0C99"/>
    <w:rsid w:val="00AD31AE"/>
    <w:rsid w:val="00AE5798"/>
    <w:rsid w:val="00AE7003"/>
    <w:rsid w:val="00AF11E5"/>
    <w:rsid w:val="00B03F2C"/>
    <w:rsid w:val="00B14E75"/>
    <w:rsid w:val="00B157A6"/>
    <w:rsid w:val="00B23877"/>
    <w:rsid w:val="00B25346"/>
    <w:rsid w:val="00B2624A"/>
    <w:rsid w:val="00B26E28"/>
    <w:rsid w:val="00B40C9F"/>
    <w:rsid w:val="00B44ADA"/>
    <w:rsid w:val="00B450C1"/>
    <w:rsid w:val="00B47903"/>
    <w:rsid w:val="00B60C2C"/>
    <w:rsid w:val="00B65835"/>
    <w:rsid w:val="00B66F10"/>
    <w:rsid w:val="00B75FD3"/>
    <w:rsid w:val="00B836AA"/>
    <w:rsid w:val="00B86322"/>
    <w:rsid w:val="00BB38C8"/>
    <w:rsid w:val="00BC66C2"/>
    <w:rsid w:val="00BD1F5B"/>
    <w:rsid w:val="00BD50DD"/>
    <w:rsid w:val="00BE2112"/>
    <w:rsid w:val="00BE7F55"/>
    <w:rsid w:val="00BF3641"/>
    <w:rsid w:val="00BF4C01"/>
    <w:rsid w:val="00BF654C"/>
    <w:rsid w:val="00C012E8"/>
    <w:rsid w:val="00C03EEF"/>
    <w:rsid w:val="00C146B4"/>
    <w:rsid w:val="00C203E5"/>
    <w:rsid w:val="00C370DD"/>
    <w:rsid w:val="00C40F34"/>
    <w:rsid w:val="00C43F8C"/>
    <w:rsid w:val="00C470C4"/>
    <w:rsid w:val="00C5102C"/>
    <w:rsid w:val="00C5218E"/>
    <w:rsid w:val="00C6660F"/>
    <w:rsid w:val="00C756BF"/>
    <w:rsid w:val="00C81694"/>
    <w:rsid w:val="00C868BF"/>
    <w:rsid w:val="00C976B4"/>
    <w:rsid w:val="00CA6BF9"/>
    <w:rsid w:val="00CB5965"/>
    <w:rsid w:val="00CC3A92"/>
    <w:rsid w:val="00CC44F3"/>
    <w:rsid w:val="00CC55DE"/>
    <w:rsid w:val="00CD046B"/>
    <w:rsid w:val="00CD3072"/>
    <w:rsid w:val="00CD4E8C"/>
    <w:rsid w:val="00CF62B5"/>
    <w:rsid w:val="00D00E8A"/>
    <w:rsid w:val="00D16C66"/>
    <w:rsid w:val="00D23952"/>
    <w:rsid w:val="00D26A8A"/>
    <w:rsid w:val="00D320D0"/>
    <w:rsid w:val="00D33CED"/>
    <w:rsid w:val="00D469C5"/>
    <w:rsid w:val="00D57CDD"/>
    <w:rsid w:val="00D70778"/>
    <w:rsid w:val="00DA136C"/>
    <w:rsid w:val="00DA37FE"/>
    <w:rsid w:val="00DB138B"/>
    <w:rsid w:val="00DB70B9"/>
    <w:rsid w:val="00DD16C8"/>
    <w:rsid w:val="00DD64BC"/>
    <w:rsid w:val="00DD7196"/>
    <w:rsid w:val="00DE1060"/>
    <w:rsid w:val="00DF1D66"/>
    <w:rsid w:val="00DF3014"/>
    <w:rsid w:val="00DF3C1F"/>
    <w:rsid w:val="00E02BD2"/>
    <w:rsid w:val="00E10037"/>
    <w:rsid w:val="00E26D0E"/>
    <w:rsid w:val="00E317B9"/>
    <w:rsid w:val="00E32C58"/>
    <w:rsid w:val="00E43DB1"/>
    <w:rsid w:val="00E6466B"/>
    <w:rsid w:val="00E70051"/>
    <w:rsid w:val="00E77220"/>
    <w:rsid w:val="00E820A6"/>
    <w:rsid w:val="00E83268"/>
    <w:rsid w:val="00E83956"/>
    <w:rsid w:val="00E8581E"/>
    <w:rsid w:val="00E86043"/>
    <w:rsid w:val="00E919C3"/>
    <w:rsid w:val="00E93137"/>
    <w:rsid w:val="00E94ADF"/>
    <w:rsid w:val="00EA0A65"/>
    <w:rsid w:val="00EA22BE"/>
    <w:rsid w:val="00EC06E8"/>
    <w:rsid w:val="00EC3165"/>
    <w:rsid w:val="00EC42F3"/>
    <w:rsid w:val="00ED4DDF"/>
    <w:rsid w:val="00ED7DAA"/>
    <w:rsid w:val="00EE37A9"/>
    <w:rsid w:val="00EE4987"/>
    <w:rsid w:val="00F01330"/>
    <w:rsid w:val="00F02D49"/>
    <w:rsid w:val="00F06688"/>
    <w:rsid w:val="00F219DF"/>
    <w:rsid w:val="00F3130D"/>
    <w:rsid w:val="00F34754"/>
    <w:rsid w:val="00F36F87"/>
    <w:rsid w:val="00F407C5"/>
    <w:rsid w:val="00F47F84"/>
    <w:rsid w:val="00F55B2E"/>
    <w:rsid w:val="00F56F0E"/>
    <w:rsid w:val="00F614DA"/>
    <w:rsid w:val="00F96F6B"/>
    <w:rsid w:val="00FA0328"/>
    <w:rsid w:val="00FB09DB"/>
    <w:rsid w:val="00FB38F8"/>
    <w:rsid w:val="00FB7AF2"/>
    <w:rsid w:val="00FC1982"/>
    <w:rsid w:val="00FC3E5A"/>
    <w:rsid w:val="00FC5A9E"/>
    <w:rsid w:val="00FC5BA9"/>
    <w:rsid w:val="00FD389F"/>
    <w:rsid w:val="00FD4D46"/>
    <w:rsid w:val="00FD7D48"/>
    <w:rsid w:val="00FE3634"/>
    <w:rsid w:val="00FE45F7"/>
    <w:rsid w:val="00FF0B0E"/>
    <w:rsid w:val="00FF230B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1C7560-99C6-4D98-9A6C-A61966E4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2</cp:revision>
  <cp:lastPrinted>2021-05-12T05:39:00Z</cp:lastPrinted>
  <dcterms:created xsi:type="dcterms:W3CDTF">2021-05-12T09:28:00Z</dcterms:created>
  <dcterms:modified xsi:type="dcterms:W3CDTF">2021-05-12T09:28:00Z</dcterms:modified>
</cp:coreProperties>
</file>