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CellSpacing w:w="0" w:type="dxa"/>
        <w:tblInd w:w="-32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4"/>
      </w:tblGrid>
      <w:tr w:rsidR="00A46253" w:rsidRPr="009D4EE3" w:rsidTr="005D574A">
        <w:trPr>
          <w:trHeight w:val="855"/>
          <w:tblCellSpacing w:w="0" w:type="dxa"/>
        </w:trPr>
        <w:tc>
          <w:tcPr>
            <w:tcW w:w="9924" w:type="dxa"/>
          </w:tcPr>
          <w:p w:rsidR="00A46253" w:rsidRPr="00E41D1D" w:rsidRDefault="008E3064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3064">
              <w:rPr>
                <w:noProof/>
                <w:lang w:val="uk-UA" w:eastAsia="uk-UA"/>
              </w:rPr>
              <w:pict>
                <v:rect id="_x0000_s1026" style="position:absolute;left:0;text-align:left;margin-left:391.5pt;margin-top:32.7pt;width:95.25pt;height:55.5pt;z-index:251658240">
                  <v:textbox>
                    <w:txbxContent>
                      <w:p w:rsidR="002E30D6" w:rsidRPr="002E30D6" w:rsidRDefault="002E30D6" w:rsidP="002E30D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2E30D6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Проект</w:t>
                        </w:r>
                      </w:p>
                      <w:p w:rsidR="002E30D6" w:rsidRPr="002E30D6" w:rsidRDefault="00CF4598" w:rsidP="002E30D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  <w:t>01-03/73</w:t>
                        </w:r>
                      </w:p>
                      <w:p w:rsidR="002E30D6" w:rsidRPr="002E30D6" w:rsidRDefault="002E30D6" w:rsidP="002E30D6">
                        <w:pPr>
                          <w:spacing w:after="0" w:line="240" w:lineRule="auto"/>
                          <w:jc w:val="center"/>
                          <w:rPr>
                            <w:lang w:val="uk-UA"/>
                          </w:rPr>
                        </w:pPr>
                        <w:r w:rsidRPr="002E30D6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05.05.2018 р</w:t>
                        </w:r>
                        <w:r>
                          <w:rPr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 w:rsidR="00E12906"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9D4EE3" w:rsidTr="005D574A">
        <w:trPr>
          <w:trHeight w:val="1050"/>
          <w:tblCellSpacing w:w="0" w:type="dxa"/>
        </w:trPr>
        <w:tc>
          <w:tcPr>
            <w:tcW w:w="9924" w:type="dxa"/>
          </w:tcPr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E91C1C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AB0E77" w:rsidRPr="00B84E69" w:rsidRDefault="00CC07D9" w:rsidP="002E30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20131C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Чергова</w:t>
            </w:r>
            <w:r w:rsidR="00E41D1D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275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____</w:t>
            </w:r>
            <w:r w:rsidR="00184A55" w:rsidRPr="004D72E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0131C"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</w:t>
            </w:r>
            <w:r w:rsidR="0020131C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</w:t>
            </w:r>
          </w:p>
          <w:p w:rsidR="006967B8" w:rsidRPr="00B84E69" w:rsidRDefault="006967B8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E91C1C" w:rsidRPr="003275D4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ІШЕННЯ №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____</w:t>
            </w:r>
            <w:r w:rsidR="00184A5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____</w:t>
            </w:r>
          </w:p>
        </w:tc>
      </w:tr>
      <w:tr w:rsidR="00A46253" w:rsidRPr="00093BEA" w:rsidTr="005D574A">
        <w:trPr>
          <w:trHeight w:val="330"/>
          <w:tblCellSpacing w:w="0" w:type="dxa"/>
        </w:trPr>
        <w:tc>
          <w:tcPr>
            <w:tcW w:w="9924" w:type="dxa"/>
          </w:tcPr>
          <w:p w:rsidR="00A46253" w:rsidRDefault="006967B8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_______________2018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4113D4" w:rsidRDefault="004113D4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Default="00A46253" w:rsidP="005C5031">
            <w:pPr>
              <w:pStyle w:val="a4"/>
              <w:ind w:right="384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839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275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вуличних водовідвідних систем до комунальної власності територіальної громади м. Боярка </w:t>
            </w:r>
          </w:p>
          <w:p w:rsidR="007A753C" w:rsidRPr="00CE3BFA" w:rsidRDefault="007A753C" w:rsidP="0008399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67A06" w:rsidRPr="001D6AC2" w:rsidRDefault="00167A06" w:rsidP="002848A8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>Керуючись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статтями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30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, 42, 60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</w:t>
            </w:r>
            <w:r w:rsidR="00A46253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України «Про місцеве самоврядування в Україні»,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статтею 78 Господарського кодексу України</w:t>
            </w:r>
            <w:r w:rsidR="00AC1A06">
              <w:rPr>
                <w:rFonts w:ascii="Times New Roman" w:hAnsi="Times New Roman" w:cs="Courier New"/>
                <w:sz w:val="28"/>
                <w:szCs w:val="28"/>
                <w:lang w:val="uk-UA"/>
              </w:rPr>
              <w:t>,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з метою </w:t>
            </w:r>
            <w:r w:rsidR="005F269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порядкування </w:t>
            </w:r>
            <w:r w:rsidR="008648DB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вуличних водовідвідних 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мереж </w:t>
            </w:r>
            <w:r w:rsidR="00B06E67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 м. Боярка</w:t>
            </w:r>
            <w:r w:rsidR="002848A8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,- </w:t>
            </w:r>
            <w:r w:rsidR="00F51BC1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</w:p>
          <w:p w:rsidR="001D6AC2" w:rsidRDefault="001D6AC2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13D97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90684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5728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90684" w:rsidRDefault="00790684" w:rsidP="00790684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CC07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вуличні водопровідні системи до комунальної власності територіальної громади м. Боярка, згідно Акту інвентаризації </w:t>
            </w:r>
            <w:r w:rsidR="00CC07D9" w:rsidRPr="00CC07D9">
              <w:rPr>
                <w:rFonts w:ascii="Times New Roman" w:hAnsi="Times New Roman"/>
                <w:sz w:val="28"/>
                <w:szCs w:val="28"/>
                <w:lang w:val="uk-UA"/>
              </w:rPr>
              <w:t>вуличних водовідвідних систем у м. Боярка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(додається).</w:t>
            </w:r>
            <w:r w:rsidR="00CC07D9" w:rsidRPr="00CC07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акріп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ити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вуличні водопровідні системи 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комунальним підприємством «Боярське головне виробниче управління житлово-комунального господарства»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61F96" w:rsidRPr="00261F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праві господарського відання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AB0E77" w:rsidRP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3.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даного рішення покласти на заступника міського голови згідно розподілу обов</w:t>
            </w:r>
            <w:r w:rsidR="00E53882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язків та на Постійну депутатську комісію з питань житлово-комунального господарства,</w:t>
            </w:r>
            <w:r w:rsidR="00D45363" w:rsidRPr="00F84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енергозбереження, благоустрою міста.</w:t>
            </w:r>
            <w:r w:rsidR="00D16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CE3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218ED" w:rsidRDefault="001218ED" w:rsidP="003F41E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20131C" w:rsidRDefault="001D76CD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4BD2" w:rsidRDefault="00474BD2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D76CD" w:rsidRPr="00F84A99" w:rsidRDefault="001D76CD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265D4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ради     </w:t>
            </w: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</w:t>
            </w: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Pr="00184A55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4D72EF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474BD2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2</w:t>
            </w:r>
          </w:p>
          <w:p w:rsidR="00474BD2" w:rsidRPr="00474BD2" w:rsidRDefault="00474BD2" w:rsidP="00AC1A06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474BD2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3</w:t>
            </w: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474BD2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-</w:t>
            </w:r>
          </w:p>
          <w:p w:rsidR="005D574A" w:rsidRPr="005D574A" w:rsidRDefault="005D574A" w:rsidP="005D574A">
            <w:pPr>
              <w:spacing w:after="0" w:line="240" w:lineRule="auto"/>
              <w:ind w:left="5103"/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</w:pP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5D574A" w:rsidRPr="005D574A" w:rsidRDefault="005D574A" w:rsidP="005D574A">
            <w:pPr>
              <w:spacing w:after="0" w:line="240" w:lineRule="auto"/>
              <w:ind w:left="5103"/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</w:pP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до рішення чергової _____сесії Боярської міської ради </w:t>
            </w: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en-US"/>
              </w:rPr>
              <w:t>VII</w:t>
            </w: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 скликання від ________№__________</w:t>
            </w: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5D574A" w:rsidRDefault="00261F96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ab/>
            </w:r>
            <w:r w:rsidR="005D574A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 xml:space="preserve">Акт інвентаризації </w:t>
            </w:r>
          </w:p>
          <w:p w:rsidR="005D574A" w:rsidRDefault="005D574A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 xml:space="preserve">вуличних водовідвідних систем у м. Боярка   </w:t>
            </w:r>
          </w:p>
          <w:p w:rsidR="005D574A" w:rsidRDefault="005D574A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D574A" w:rsidRDefault="005D574A" w:rsidP="005D574A">
            <w:pPr>
              <w:pStyle w:val="a4"/>
              <w:jc w:val="both"/>
              <w:rPr>
                <w:rFonts w:ascii="Times New Roman" w:eastAsiaTheme="minorHAnsi" w:hAnsi="Times New Roman"/>
                <w:b/>
                <w:i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7"/>
                <w:szCs w:val="27"/>
                <w:lang w:val="uk-UA"/>
              </w:rPr>
              <w:t>01 лютого 2018 року                                                                                          м. Боярка</w:t>
            </w:r>
          </w:p>
          <w:p w:rsidR="005D574A" w:rsidRPr="005D574A" w:rsidRDefault="005D574A" w:rsidP="005D574A">
            <w:pPr>
              <w:pStyle w:val="a4"/>
              <w:jc w:val="both"/>
              <w:rPr>
                <w:rFonts w:ascii="Times New Roman" w:eastAsiaTheme="minorHAnsi" w:hAnsi="Times New Roman"/>
                <w:b/>
                <w:i/>
                <w:sz w:val="27"/>
                <w:szCs w:val="27"/>
                <w:lang w:val="uk-UA"/>
              </w:rPr>
            </w:pP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На підставі розпорядчого документа від 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21 грудня 2017 року                                                № 39/1271 «Про інвентаризацію вуличних водовідвідних систем в м. Боярці» та Наказу від «05» січня 2018 року № 25/1, комісією у складі: голови комісії                   Круця Д.С. та членів комісії: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Трофімова Ю.В., Ірклієнка І.С., Онищука В.В., Коренькової Т.П.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проведено інвентаризацію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вуличних водовідвідних систем у                  м. Боярка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, за результатами якої встановлено наступне:</w:t>
            </w: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tbl>
            <w:tblPr>
              <w:tblStyle w:val="ab"/>
              <w:tblW w:w="9908" w:type="dxa"/>
              <w:tblLayout w:type="fixed"/>
              <w:tblLook w:val="04A0"/>
            </w:tblPr>
            <w:tblGrid>
              <w:gridCol w:w="704"/>
              <w:gridCol w:w="2836"/>
              <w:gridCol w:w="1836"/>
              <w:gridCol w:w="1285"/>
              <w:gridCol w:w="1735"/>
              <w:gridCol w:w="1276"/>
              <w:gridCol w:w="236"/>
            </w:tblGrid>
            <w:tr w:rsidR="005D574A" w:rsidTr="005D574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№ з/п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Назва вулиці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Кількість водоприймачів, шт.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Кількість колодязів, шт.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ind w:right="-114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Протяжність,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Діаметр труби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 w:rsidP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</w:tr>
            <w:tr w:rsidR="005D574A" w:rsidRPr="00CF4598" w:rsidTr="005D574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3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7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Лермонтова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Чернишевського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В.Стуса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Нова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Гоголя </w:t>
                  </w: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Молодіжна (від вул.Молодіжна, 76 до вул.Молодіжна, 74)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Хрещатик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Білогородська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Яблунева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Шевченка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Соборності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12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580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275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2278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250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74A" w:rsidRDefault="005D574A" w:rsidP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</w:tr>
          </w:tbl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Комісія, в складі: голови 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комісії Круця Д.С. та членів комісії: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Трофімова Ю.В., Ірклієнка І.С., Онищука В.В., Коренькової Т.П., здійснивши інвентаризацію вуличних водовідвідних систем у м. Боярка, вирішила звернутися до виконавчого комітету Боярської міської ради щодо передачі вуличних водовідвідних систем у м. Боярка КП «БГВУЖКГ» на праві господарського відання та провести експертну оцінку даних систем. </w:t>
            </w:r>
          </w:p>
          <w:p w:rsidR="005D574A" w:rsidRDefault="005D574A" w:rsidP="005D574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tbl>
            <w:tblPr>
              <w:tblStyle w:val="ab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0"/>
              <w:gridCol w:w="4252"/>
              <w:gridCol w:w="1886"/>
              <w:gridCol w:w="1843"/>
            </w:tblGrid>
            <w:tr w:rsidR="005D574A" w:rsidRPr="005D574A" w:rsidTr="005D574A">
              <w:tc>
                <w:tcPr>
                  <w:tcW w:w="1980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Голова комісії: 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Члени комісії:   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4252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Заступник начальника з питань ЖКГ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Заступник начальника з благоустрою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В.о.інженера з ремонту та обслуговування доріг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Провідний інженер з благоустрою міста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(посада)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Провідний бухгалтер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(посада)                          </w:t>
                  </w:r>
                </w:p>
              </w:tc>
              <w:tc>
                <w:tcPr>
                  <w:tcW w:w="1886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</w:tc>
              <w:tc>
                <w:tcPr>
                  <w:tcW w:w="1843" w:type="dxa"/>
                </w:tcPr>
                <w:p w:rsidR="005D574A" w:rsidRDefault="005D574A" w:rsidP="005D574A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Д.С.Круць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Ю.В.Трофімов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І.С.Ірклієнко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В.В.Онищук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Т.П.Коренькова</w:t>
                  </w:r>
                </w:p>
              </w:tc>
            </w:tr>
          </w:tbl>
          <w:tbl>
            <w:tblPr>
              <w:tblW w:w="435" w:type="dxa"/>
              <w:tblLayout w:type="fixed"/>
              <w:tblLook w:val="04A0"/>
            </w:tblPr>
            <w:tblGrid>
              <w:gridCol w:w="435"/>
            </w:tblGrid>
            <w:tr w:rsidR="005D574A" w:rsidRPr="005D574A" w:rsidTr="005D574A">
              <w:trPr>
                <w:trHeight w:val="255"/>
              </w:trPr>
              <w:tc>
                <w:tcPr>
                  <w:tcW w:w="439" w:type="dxa"/>
                  <w:noWrap/>
                  <w:vAlign w:val="bottom"/>
                  <w:hideMark/>
                </w:tcPr>
                <w:p w:rsidR="005D574A" w:rsidRPr="005D574A" w:rsidRDefault="005D574A">
                  <w:pPr>
                    <w:rPr>
                      <w:lang w:val="uk-UA" w:eastAsia="en-US"/>
                    </w:rPr>
                  </w:pPr>
                </w:p>
              </w:tc>
            </w:tr>
          </w:tbl>
          <w:p w:rsidR="006967B8" w:rsidRPr="00667D8F" w:rsidRDefault="006967B8" w:rsidP="00667D8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</w:tbl>
    <w:p w:rsidR="009D7F8A" w:rsidRDefault="009D7F8A" w:rsidP="009D7F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7F8A" w:rsidRDefault="009D7F8A" w:rsidP="009D7F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до проекту рішення </w:t>
      </w:r>
    </w:p>
    <w:p w:rsidR="009D7F8A" w:rsidRDefault="009D7F8A" w:rsidP="009D7F8A">
      <w:pPr>
        <w:pStyle w:val="a4"/>
        <w:tabs>
          <w:tab w:val="left" w:pos="9355"/>
        </w:tabs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8399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прийняття вуличних водовідвідних систем до комунальної власності територіальної громади м. Боярка</w:t>
      </w:r>
    </w:p>
    <w:p w:rsidR="009D7F8A" w:rsidRDefault="009D7F8A" w:rsidP="009D7F8A">
      <w:pPr>
        <w:pStyle w:val="a4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9D7F8A" w:rsidRPr="009D7F8A" w:rsidRDefault="009D7F8A" w:rsidP="009D7F8A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D7F8A">
        <w:rPr>
          <w:rFonts w:ascii="Times New Roman" w:hAnsi="Times New Roman"/>
          <w:sz w:val="28"/>
          <w:szCs w:val="28"/>
          <w:lang w:val="uk-UA"/>
        </w:rPr>
        <w:t>21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2017 року було прийнято рішення чергової 39 сесії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39/1271 «Про інвентаризацію вуличних водопровідних систем в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Боярка». Даним рішенням </w:t>
      </w:r>
      <w:r w:rsidR="009268BA">
        <w:rPr>
          <w:rFonts w:ascii="Times New Roman" w:hAnsi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/>
          <w:sz w:val="28"/>
          <w:szCs w:val="28"/>
          <w:lang w:val="uk-UA"/>
        </w:rPr>
        <w:t>доручено КП «БГВУЖКГ»</w:t>
      </w:r>
      <w:r w:rsidR="009268BA">
        <w:rPr>
          <w:rFonts w:ascii="Times New Roman" w:hAnsi="Times New Roman"/>
          <w:sz w:val="28"/>
          <w:szCs w:val="28"/>
          <w:lang w:val="uk-UA"/>
        </w:rPr>
        <w:t xml:space="preserve"> ство</w:t>
      </w:r>
      <w:bookmarkStart w:id="0" w:name="_GoBack"/>
      <w:bookmarkEnd w:id="0"/>
      <w:r w:rsidR="009268BA">
        <w:rPr>
          <w:rFonts w:ascii="Times New Roman" w:hAnsi="Times New Roman"/>
          <w:sz w:val="28"/>
          <w:szCs w:val="28"/>
          <w:lang w:val="uk-UA"/>
        </w:rPr>
        <w:t>рити комісію з проведення інвентаризації вуличних водовідві</w:t>
      </w:r>
      <w:r w:rsidR="00197220">
        <w:rPr>
          <w:rFonts w:ascii="Times New Roman" w:hAnsi="Times New Roman"/>
          <w:sz w:val="28"/>
          <w:szCs w:val="28"/>
          <w:lang w:val="uk-UA"/>
        </w:rPr>
        <w:t>дних систем, що знаходяться на території м. Боярка та провести інвентаризацію до 01.02.2018 року. Дані роботи комунальним підприємством</w:t>
      </w:r>
      <w:r w:rsidR="00C63507">
        <w:rPr>
          <w:rFonts w:ascii="Times New Roman" w:hAnsi="Times New Roman"/>
          <w:sz w:val="28"/>
          <w:szCs w:val="28"/>
          <w:lang w:val="uk-UA"/>
        </w:rPr>
        <w:t xml:space="preserve"> «БГВУЖКГ»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були виконані, про що складено відповідний Акт.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7F8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D7F8A" w:rsidRDefault="009D7F8A" w:rsidP="001972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«</w:t>
      </w:r>
      <w:r w:rsidRPr="009D7F8A">
        <w:rPr>
          <w:rFonts w:ascii="Times New Roman" w:hAnsi="Times New Roman"/>
          <w:sz w:val="28"/>
          <w:szCs w:val="28"/>
          <w:lang w:val="uk-UA"/>
        </w:rPr>
        <w:t>Про прийняття вуличних водовідвідних систем до комунальної власності територіальної громади м. Боярка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133248">
        <w:rPr>
          <w:rFonts w:ascii="Times New Roman" w:hAnsi="Times New Roman"/>
          <w:sz w:val="28"/>
          <w:szCs w:val="28"/>
          <w:lang w:val="uk-UA"/>
        </w:rPr>
        <w:t xml:space="preserve">подається на розгляд сесії </w:t>
      </w:r>
      <w:r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на підставі </w:t>
      </w:r>
      <w:r w:rsidRPr="0013324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та у зв’язку з тим, що Боярська </w:t>
      </w:r>
      <w:r w:rsidRPr="00133248">
        <w:rPr>
          <w:rFonts w:ascii="Times New Roman" w:hAnsi="Times New Roman"/>
          <w:sz w:val="28"/>
          <w:szCs w:val="28"/>
          <w:lang w:val="uk-UA"/>
        </w:rPr>
        <w:t>міська рада від імені та в інтересах територіальної громади здійснює правоможності щодо р</w:t>
      </w:r>
      <w:r>
        <w:rPr>
          <w:rFonts w:ascii="Times New Roman" w:hAnsi="Times New Roman"/>
          <w:sz w:val="28"/>
          <w:szCs w:val="28"/>
          <w:lang w:val="uk-UA"/>
        </w:rPr>
        <w:t>озпорядженням, володіння майном.</w:t>
      </w:r>
    </w:p>
    <w:p w:rsidR="009D7F8A" w:rsidRDefault="009D7F8A" w:rsidP="00197220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проекту рішення дасть можливість здійснити приймання-передачу </w:t>
      </w:r>
      <w:r w:rsidR="00197220" w:rsidRPr="00197220">
        <w:rPr>
          <w:rFonts w:ascii="Times New Roman" w:hAnsi="Times New Roman"/>
          <w:sz w:val="28"/>
          <w:szCs w:val="28"/>
          <w:lang w:val="uk-UA"/>
        </w:rPr>
        <w:t xml:space="preserve">вуличних водовідвідних систем 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територіальної громади м. Боярка, з подальшою передачею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праві господарського відання КП «БГВУЖКГ»,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А також дасть змогу своєчасно та якісно обслуговувати  </w:t>
      </w:r>
      <w:r w:rsidR="00197220">
        <w:rPr>
          <w:rFonts w:ascii="Times New Roman" w:hAnsi="Times New Roman"/>
          <w:sz w:val="28"/>
          <w:szCs w:val="28"/>
          <w:lang w:val="uk-UA"/>
        </w:rPr>
        <w:t>водопровідні системи м. Боярка.</w:t>
      </w:r>
    </w:p>
    <w:p w:rsidR="000E1787" w:rsidRDefault="000E1787" w:rsidP="009D7F8A">
      <w:pPr>
        <w:pStyle w:val="a4"/>
        <w:ind w:firstLine="851"/>
        <w:jc w:val="both"/>
        <w:rPr>
          <w:lang w:val="uk-UA"/>
        </w:rPr>
      </w:pPr>
    </w:p>
    <w:sectPr w:rsidR="000E1787" w:rsidSect="008825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03BE"/>
    <w:multiLevelType w:val="hybridMultilevel"/>
    <w:tmpl w:val="19D09C26"/>
    <w:lvl w:ilvl="0" w:tplc="0990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75715A"/>
    <w:multiLevelType w:val="hybridMultilevel"/>
    <w:tmpl w:val="FCDAD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A46253"/>
    <w:rsid w:val="000013BD"/>
    <w:rsid w:val="00001B2A"/>
    <w:rsid w:val="00033639"/>
    <w:rsid w:val="00040ECD"/>
    <w:rsid w:val="00062594"/>
    <w:rsid w:val="00075539"/>
    <w:rsid w:val="000778C3"/>
    <w:rsid w:val="0008399F"/>
    <w:rsid w:val="000A2CEB"/>
    <w:rsid w:val="000B70C5"/>
    <w:rsid w:val="000E1787"/>
    <w:rsid w:val="000E3DE2"/>
    <w:rsid w:val="00113D97"/>
    <w:rsid w:val="00117C7B"/>
    <w:rsid w:val="001218ED"/>
    <w:rsid w:val="0013295B"/>
    <w:rsid w:val="00143DF2"/>
    <w:rsid w:val="00167A06"/>
    <w:rsid w:val="00184A55"/>
    <w:rsid w:val="00196960"/>
    <w:rsid w:val="00197220"/>
    <w:rsid w:val="001B37D5"/>
    <w:rsid w:val="001D3A19"/>
    <w:rsid w:val="001D6AC2"/>
    <w:rsid w:val="001D76CD"/>
    <w:rsid w:val="001E435B"/>
    <w:rsid w:val="00200C04"/>
    <w:rsid w:val="0020131C"/>
    <w:rsid w:val="002208AD"/>
    <w:rsid w:val="002224D9"/>
    <w:rsid w:val="00227EBE"/>
    <w:rsid w:val="002362B4"/>
    <w:rsid w:val="002368B1"/>
    <w:rsid w:val="00261F96"/>
    <w:rsid w:val="002641C6"/>
    <w:rsid w:val="0027095C"/>
    <w:rsid w:val="002773A2"/>
    <w:rsid w:val="00283D25"/>
    <w:rsid w:val="002848A8"/>
    <w:rsid w:val="002926C3"/>
    <w:rsid w:val="002B04DF"/>
    <w:rsid w:val="002B1667"/>
    <w:rsid w:val="002C37A0"/>
    <w:rsid w:val="002C7FE1"/>
    <w:rsid w:val="002E30D6"/>
    <w:rsid w:val="0030729F"/>
    <w:rsid w:val="003142C3"/>
    <w:rsid w:val="003275D4"/>
    <w:rsid w:val="00352E73"/>
    <w:rsid w:val="00372F5E"/>
    <w:rsid w:val="00384CA6"/>
    <w:rsid w:val="003A0716"/>
    <w:rsid w:val="003D4121"/>
    <w:rsid w:val="003E15C6"/>
    <w:rsid w:val="003F41EB"/>
    <w:rsid w:val="003F47A1"/>
    <w:rsid w:val="004113D4"/>
    <w:rsid w:val="00437C4C"/>
    <w:rsid w:val="004467F4"/>
    <w:rsid w:val="00452DD5"/>
    <w:rsid w:val="0045501C"/>
    <w:rsid w:val="0046393B"/>
    <w:rsid w:val="004677E5"/>
    <w:rsid w:val="00474BD2"/>
    <w:rsid w:val="00475FDA"/>
    <w:rsid w:val="004946CB"/>
    <w:rsid w:val="004B5EA9"/>
    <w:rsid w:val="004C6AF2"/>
    <w:rsid w:val="004D3BA6"/>
    <w:rsid w:val="004D72EF"/>
    <w:rsid w:val="004E1615"/>
    <w:rsid w:val="004F5BED"/>
    <w:rsid w:val="005133EC"/>
    <w:rsid w:val="00530E23"/>
    <w:rsid w:val="005820C7"/>
    <w:rsid w:val="00595D98"/>
    <w:rsid w:val="005C441F"/>
    <w:rsid w:val="005C5031"/>
    <w:rsid w:val="005D574A"/>
    <w:rsid w:val="005F2694"/>
    <w:rsid w:val="006216EE"/>
    <w:rsid w:val="00630FFF"/>
    <w:rsid w:val="00647DA9"/>
    <w:rsid w:val="00657283"/>
    <w:rsid w:val="0066322F"/>
    <w:rsid w:val="00666455"/>
    <w:rsid w:val="00667D8F"/>
    <w:rsid w:val="0067222C"/>
    <w:rsid w:val="0067592D"/>
    <w:rsid w:val="00676B77"/>
    <w:rsid w:val="00680121"/>
    <w:rsid w:val="006967B8"/>
    <w:rsid w:val="006B3FD6"/>
    <w:rsid w:val="007223A1"/>
    <w:rsid w:val="00763CFD"/>
    <w:rsid w:val="0077297A"/>
    <w:rsid w:val="00790684"/>
    <w:rsid w:val="007949D0"/>
    <w:rsid w:val="00794E6A"/>
    <w:rsid w:val="007A753C"/>
    <w:rsid w:val="007B47FA"/>
    <w:rsid w:val="007B540C"/>
    <w:rsid w:val="007B5F7D"/>
    <w:rsid w:val="007D1660"/>
    <w:rsid w:val="007D1EBB"/>
    <w:rsid w:val="007E39FC"/>
    <w:rsid w:val="00810190"/>
    <w:rsid w:val="008204A8"/>
    <w:rsid w:val="00855111"/>
    <w:rsid w:val="008552BC"/>
    <w:rsid w:val="008648DB"/>
    <w:rsid w:val="00871837"/>
    <w:rsid w:val="008816D8"/>
    <w:rsid w:val="008825DD"/>
    <w:rsid w:val="008A7C7B"/>
    <w:rsid w:val="008C7817"/>
    <w:rsid w:val="008E3064"/>
    <w:rsid w:val="008F0FC6"/>
    <w:rsid w:val="00902970"/>
    <w:rsid w:val="00902A0F"/>
    <w:rsid w:val="009034E5"/>
    <w:rsid w:val="0090526B"/>
    <w:rsid w:val="009268BA"/>
    <w:rsid w:val="00943A5C"/>
    <w:rsid w:val="00987709"/>
    <w:rsid w:val="009D7F8A"/>
    <w:rsid w:val="00A009F6"/>
    <w:rsid w:val="00A02BF1"/>
    <w:rsid w:val="00A13E15"/>
    <w:rsid w:val="00A16681"/>
    <w:rsid w:val="00A16749"/>
    <w:rsid w:val="00A41A15"/>
    <w:rsid w:val="00A46253"/>
    <w:rsid w:val="00A8233B"/>
    <w:rsid w:val="00A87CC5"/>
    <w:rsid w:val="00A94083"/>
    <w:rsid w:val="00A959C9"/>
    <w:rsid w:val="00AB0E77"/>
    <w:rsid w:val="00AB4765"/>
    <w:rsid w:val="00AC1A06"/>
    <w:rsid w:val="00AD6D9A"/>
    <w:rsid w:val="00AE14F0"/>
    <w:rsid w:val="00B01FBE"/>
    <w:rsid w:val="00B02C3C"/>
    <w:rsid w:val="00B06E67"/>
    <w:rsid w:val="00B10A8F"/>
    <w:rsid w:val="00B17AF8"/>
    <w:rsid w:val="00B23DCF"/>
    <w:rsid w:val="00B261C5"/>
    <w:rsid w:val="00B31232"/>
    <w:rsid w:val="00B422FD"/>
    <w:rsid w:val="00B84E69"/>
    <w:rsid w:val="00B972DF"/>
    <w:rsid w:val="00BB00E8"/>
    <w:rsid w:val="00BC1D44"/>
    <w:rsid w:val="00C17051"/>
    <w:rsid w:val="00C40D30"/>
    <w:rsid w:val="00C63507"/>
    <w:rsid w:val="00C916B8"/>
    <w:rsid w:val="00CA6B4F"/>
    <w:rsid w:val="00CB5919"/>
    <w:rsid w:val="00CC07D9"/>
    <w:rsid w:val="00CC5D3B"/>
    <w:rsid w:val="00CE3BFA"/>
    <w:rsid w:val="00CF265C"/>
    <w:rsid w:val="00CF4598"/>
    <w:rsid w:val="00D16945"/>
    <w:rsid w:val="00D208F3"/>
    <w:rsid w:val="00D356E6"/>
    <w:rsid w:val="00D43042"/>
    <w:rsid w:val="00D45363"/>
    <w:rsid w:val="00D80360"/>
    <w:rsid w:val="00D93C6A"/>
    <w:rsid w:val="00DA3F4A"/>
    <w:rsid w:val="00DD6331"/>
    <w:rsid w:val="00E00A8B"/>
    <w:rsid w:val="00E12906"/>
    <w:rsid w:val="00E20D80"/>
    <w:rsid w:val="00E25DDC"/>
    <w:rsid w:val="00E3541C"/>
    <w:rsid w:val="00E41D1D"/>
    <w:rsid w:val="00E44AB9"/>
    <w:rsid w:val="00E53882"/>
    <w:rsid w:val="00E91C1C"/>
    <w:rsid w:val="00EA2401"/>
    <w:rsid w:val="00EB1B85"/>
    <w:rsid w:val="00ED2A27"/>
    <w:rsid w:val="00EE15F5"/>
    <w:rsid w:val="00F02015"/>
    <w:rsid w:val="00F265D4"/>
    <w:rsid w:val="00F50EA0"/>
    <w:rsid w:val="00F51BC1"/>
    <w:rsid w:val="00F57ACE"/>
    <w:rsid w:val="00F63D00"/>
    <w:rsid w:val="00F6781C"/>
    <w:rsid w:val="00FB5EF2"/>
    <w:rsid w:val="00FC34ED"/>
    <w:rsid w:val="00FD3115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character" w:styleId="aa">
    <w:name w:val="Emphasis"/>
    <w:qFormat/>
    <w:rsid w:val="00474BD2"/>
    <w:rPr>
      <w:i/>
      <w:iCs/>
    </w:rPr>
  </w:style>
  <w:style w:type="table" w:styleId="ab">
    <w:name w:val="Table Grid"/>
    <w:basedOn w:val="a1"/>
    <w:uiPriority w:val="59"/>
    <w:rsid w:val="00474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character" w:styleId="aa">
    <w:name w:val="Emphasis"/>
    <w:qFormat/>
    <w:rsid w:val="00474BD2"/>
    <w:rPr>
      <w:i/>
      <w:iCs/>
    </w:rPr>
  </w:style>
  <w:style w:type="table" w:styleId="ab">
    <w:name w:val="Table Grid"/>
    <w:basedOn w:val="a1"/>
    <w:uiPriority w:val="59"/>
    <w:rsid w:val="00474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Rada</cp:lastModifiedBy>
  <cp:revision>3</cp:revision>
  <cp:lastPrinted>2018-05-05T09:07:00Z</cp:lastPrinted>
  <dcterms:created xsi:type="dcterms:W3CDTF">2018-05-05T11:30:00Z</dcterms:created>
  <dcterms:modified xsi:type="dcterms:W3CDTF">2018-05-05T11:41:00Z</dcterms:modified>
</cp:coreProperties>
</file>