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38C2" w:rsidRDefault="00B2571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Додаток №1</w:t>
      </w:r>
    </w:p>
    <w:p w:rsidR="005538C2" w:rsidRDefault="00B25710">
      <w:pPr>
        <w:tabs>
          <w:tab w:val="left" w:pos="9615"/>
          <w:tab w:val="right" w:pos="14994"/>
        </w:tabs>
        <w:spacing w:after="0"/>
        <w:ind w:firstLine="623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D7847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ЗАТВЕРДЖЕНО</w:t>
      </w:r>
      <w:r w:rsidR="009D7847"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p w:rsidR="005538C2" w:rsidRDefault="00B25710">
      <w:pPr>
        <w:spacing w:after="0"/>
        <w:ind w:firstLine="623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Рішенням Боярської міської ради</w:t>
      </w:r>
    </w:p>
    <w:p w:rsidR="005538C2" w:rsidRPr="00B10A31" w:rsidRDefault="00B10A31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5664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bookmarkStart w:id="0" w:name="_GoBack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</w:t>
      </w:r>
      <w:r w:rsidR="00B257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ід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22</w:t>
      </w:r>
      <w:r w:rsidR="00B257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801F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грудня</w:t>
      </w:r>
      <w:r w:rsidR="00B257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2022 року №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30</w:t>
      </w:r>
      <w:r w:rsidR="00B257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1886</w:t>
      </w:r>
    </w:p>
    <w:bookmarkEnd w:id="0"/>
    <w:p w:rsidR="005538C2" w:rsidRDefault="0055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38C2" w:rsidRDefault="0055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38C2" w:rsidRDefault="0055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538C2" w:rsidRDefault="00B25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Заходи Комплексної програми</w:t>
      </w:r>
    </w:p>
    <w:p w:rsidR="005538C2" w:rsidRDefault="00B25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соціальної підтримки населення </w:t>
      </w:r>
    </w:p>
    <w:p w:rsidR="005538C2" w:rsidRDefault="00B25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Боярської міської територіальної громади «Турбота» </w:t>
      </w:r>
    </w:p>
    <w:p w:rsidR="005538C2" w:rsidRDefault="00B25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2022-2024 роки</w:t>
      </w:r>
    </w:p>
    <w:p w:rsidR="005538C2" w:rsidRDefault="0055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1"/>
        <w:tblW w:w="15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"/>
        <w:gridCol w:w="2146"/>
        <w:gridCol w:w="2977"/>
        <w:gridCol w:w="1701"/>
        <w:gridCol w:w="1276"/>
        <w:gridCol w:w="850"/>
        <w:gridCol w:w="1005"/>
        <w:gridCol w:w="990"/>
        <w:gridCol w:w="3825"/>
      </w:tblGrid>
      <w:tr w:rsidR="005538C2" w:rsidRPr="009D7847">
        <w:trPr>
          <w:trHeight w:val="1092"/>
        </w:trPr>
        <w:tc>
          <w:tcPr>
            <w:tcW w:w="15029" w:type="dxa"/>
            <w:gridSpan w:val="9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Програма соціальної підтримки населення Боярської міської територіальної громади «Турбота»</w:t>
            </w:r>
          </w:p>
        </w:tc>
      </w:tr>
      <w:tr w:rsidR="005538C2" w:rsidRPr="009D7847">
        <w:trPr>
          <w:trHeight w:val="998"/>
        </w:trPr>
        <w:tc>
          <w:tcPr>
            <w:tcW w:w="259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46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Найменування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завдання</w:t>
            </w:r>
          </w:p>
        </w:tc>
        <w:tc>
          <w:tcPr>
            <w:tcW w:w="2977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Зміст заходів</w:t>
            </w:r>
          </w:p>
        </w:tc>
        <w:tc>
          <w:tcPr>
            <w:tcW w:w="1701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Відповідальні за виконання</w:t>
            </w:r>
          </w:p>
        </w:tc>
        <w:tc>
          <w:tcPr>
            <w:tcW w:w="1276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Строки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виконання</w:t>
            </w:r>
          </w:p>
        </w:tc>
        <w:tc>
          <w:tcPr>
            <w:tcW w:w="2845" w:type="dxa"/>
            <w:gridSpan w:val="3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Орієнтовні обсяги фінансування,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  тис. грн</w:t>
            </w:r>
          </w:p>
        </w:tc>
        <w:tc>
          <w:tcPr>
            <w:tcW w:w="3825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Очікуваний результат</w:t>
            </w:r>
          </w:p>
        </w:tc>
      </w:tr>
      <w:tr w:rsidR="005538C2" w:rsidRPr="009D7847">
        <w:trPr>
          <w:trHeight w:val="368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990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1950"/>
        </w:trPr>
        <w:tc>
          <w:tcPr>
            <w:tcW w:w="259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214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пільг з оплати послуг зв’язку, інших, передбачених законодавством, пільг окремим категоріям громадян та компенсації за пільговий проїзд окремих категорій громадян</w:t>
            </w: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1.1. Надання пільг окремим категоріям громадян з оплати послуг зв’язку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16,5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18,15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Забезпечено пільги з послуг оплати зв'язку</w:t>
            </w:r>
          </w:p>
        </w:tc>
      </w:tr>
      <w:tr w:rsidR="005538C2" w:rsidRPr="009D7847">
        <w:trPr>
          <w:trHeight w:val="1691"/>
        </w:trPr>
        <w:tc>
          <w:tcPr>
            <w:tcW w:w="259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214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Пільгове медичне обслуговування осіб, які постраждали внаслідок Чорнобильської катастрофи</w:t>
            </w: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2.1.</w:t>
            </w:r>
            <w:bookmarkStart w:id="1" w:name="_Hlk121813917"/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Забезпечення державних гарантій соціального захисту громадян, які постраждали внаслідок Чорнобильської катастрофи, щодо безоплатного придбання ліків за рецептами лікарів, безоплатного зубопротезування та забезпечення продуктами харчування</w:t>
            </w:r>
            <w:bookmarkEnd w:id="1"/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Забезпечення державних гарантій соціального захисту громадян, які постраждали внаслідок Чорнобильської катастрофи, щодо їх оздоровлення</w:t>
            </w:r>
          </w:p>
        </w:tc>
      </w:tr>
      <w:tr w:rsidR="005538C2" w:rsidRPr="009D7847">
        <w:trPr>
          <w:trHeight w:val="3000"/>
        </w:trPr>
        <w:tc>
          <w:tcPr>
            <w:tcW w:w="259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214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3.1. Забезпечення виплати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 (крім осіб, що обслуговуються соціальними службами)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="000958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990" w:type="dxa"/>
          </w:tcPr>
          <w:p w:rsidR="005538C2" w:rsidRPr="009D7847" w:rsidRDefault="000958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350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Забезпечено соціальними послугами за місцем проживання громадян, не здатних до самообслуговування у зв'язку з похилим віком, хворобою, інвалідністю, а також громадян, які перебувають в складних життєвих обставинах</w:t>
            </w:r>
          </w:p>
        </w:tc>
      </w:tr>
      <w:tr w:rsidR="005538C2" w:rsidRPr="009D7847">
        <w:trPr>
          <w:trHeight w:val="2025"/>
        </w:trPr>
        <w:tc>
          <w:tcPr>
            <w:tcW w:w="259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214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Надання фінансової підтримки </w:t>
            </w: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4.1. Надання фінансової підтримки ветеранам та особам з інвалідністю, діяльність яких має соціальну спрямованість.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F1816"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00,8</w:t>
            </w:r>
          </w:p>
        </w:tc>
        <w:tc>
          <w:tcPr>
            <w:tcW w:w="990" w:type="dxa"/>
          </w:tcPr>
          <w:p w:rsidR="00691B04" w:rsidRPr="009D7847" w:rsidRDefault="00691B0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100,8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Забезпечено надання фінансової підтримки ветеранам і особам з інвалідністю, діяльність яких має соціальну спрямованість</w:t>
            </w:r>
          </w:p>
        </w:tc>
      </w:tr>
      <w:tr w:rsidR="005538C2" w:rsidRPr="009D7847">
        <w:trPr>
          <w:trHeight w:val="3000"/>
        </w:trPr>
        <w:tc>
          <w:tcPr>
            <w:tcW w:w="259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2146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Забезпечення соціальними послугами за місцем проживання громадян, не здатних до самообслуговування у зв'язку з похилим віком, хворобою, інвалідністю</w:t>
            </w: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5.1. Надати пропозиції щодо внесення змін до Стратегії соціально-економічного розвитку громади в частині розвитку соціальних послуг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Щороку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Забезпечено соціальними послугами громадян, </w:t>
            </w: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t>нездатних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до самообслуговування у зв'язку з похилим віком, хворобою, інвалідністю, а також громадян, які перебувають в складних життєвих обставинах</w:t>
            </w:r>
          </w:p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6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5.2. Розробити положення надавача соціальної послуги підтриманого проживання 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12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5.3. </w:t>
            </w:r>
            <w:proofErr w:type="spellStart"/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Внести</w:t>
            </w:r>
            <w:proofErr w:type="spellEnd"/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пропозиції щодо кадрового забезпечення надавача соціальної послуги підтриманого проживання відповідно до завдань та напрямків діяльності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841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5.4. Забезпечення соціальними послугами стаціонарного догляду з наданням місця для проживання, всебічної 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підтримки, захисту та безпеки осіб, які не можуть вести самостійний спосіб життя через похилий вік, фізичні та розумові вади, психічні захворювання або інші хвороби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33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5.5. Отримання спеціально обладнаного автомобіля  для ЦНСП Боярської міської ради в службу з перевезення осіб з інвалідністю та дітей з інвалідністю які мають порушення опорно-рухового апарату,  порушення зору, інтелектуальні та психічні порушення та для інших </w:t>
            </w: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t>маломобільних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груп населення за рахунок Державної субвенції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 ЦНСП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15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5.6. Забезпечити Транспортні послуги з перевезення осіб з інвалідністю та дітей з інвалідністю які мають порушення опорно-рухового апарату,  порушення зору, інтелектуальні та психічні порушення та для інших </w:t>
            </w: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маломобільних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груп населення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КУ ЦНСП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12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5.7. Забезпечити надання реабілітаційних послуг для дітей з інвалідністю відповідно до індивідуальних програм реабілітації, залучати до участі в цьому процесі батьків або їх законних представників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9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5.8. Запровадити для дітей з інвалідністю послуги логопеда або дефектолога, лікаря невролога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ІРЦ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9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5.9. Забезпечення тимчасового відпочинку для батьків або осіб, які їх замінюють, що здійснюють догляд за дітьми з інвалідністю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9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5.10. Запровадити  послугу соціальна адаптація «Університет третього віку» через запровадження нових форм роботи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2023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Забезпечено послугу соціальної інтеграції та реінтеграції</w:t>
            </w:r>
          </w:p>
        </w:tc>
      </w:tr>
      <w:tr w:rsidR="005538C2" w:rsidRPr="009D7847">
        <w:trPr>
          <w:trHeight w:val="3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5.11. Заходи присвячені Міжнародному дню літніх людей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КУ ЦНСП, Громадські організації, 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Благодійні організації</w:t>
            </w:r>
          </w:p>
        </w:tc>
        <w:tc>
          <w:tcPr>
            <w:tcW w:w="1276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Щороку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0958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990" w:type="dxa"/>
          </w:tcPr>
          <w:p w:rsidR="005538C2" w:rsidRPr="009D7847" w:rsidRDefault="000958B3" w:rsidP="000958B3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118,5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Придбання продуктових наборів для підопічних осіб літнього віку КУ ЦНСП</w:t>
            </w:r>
          </w:p>
        </w:tc>
      </w:tr>
      <w:tr w:rsidR="005538C2" w:rsidRPr="009D7847">
        <w:trPr>
          <w:trHeight w:val="6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5.12. Захід до дня людей з інвалідністю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 ЦНСП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Щороку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52,5</w:t>
            </w:r>
          </w:p>
        </w:tc>
        <w:tc>
          <w:tcPr>
            <w:tcW w:w="1005" w:type="dxa"/>
          </w:tcPr>
          <w:p w:rsidR="005538C2" w:rsidRPr="009D7847" w:rsidRDefault="009D7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114,54</w:t>
            </w:r>
          </w:p>
        </w:tc>
        <w:tc>
          <w:tcPr>
            <w:tcW w:w="990" w:type="dxa"/>
          </w:tcPr>
          <w:p w:rsidR="005538C2" w:rsidRPr="009D7847" w:rsidRDefault="009D78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108,5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Забезпечено надання допомоги у натуральному вираженні шляхом придбання продуктових наборів для підопічних осіб з інвалідністю </w:t>
            </w: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t>КУ ЦНСП</w:t>
            </w:r>
          </w:p>
        </w:tc>
      </w:tr>
      <w:tr w:rsidR="005538C2" w:rsidRPr="009D7847">
        <w:trPr>
          <w:trHeight w:val="6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5.13. Проведення інформаційної кампанії до Міжнародного дня боротьби за права людей з інвалідністю 5.05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Щороку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Проведено інформаційну кампанію</w:t>
            </w:r>
          </w:p>
        </w:tc>
      </w:tr>
      <w:tr w:rsidR="005538C2" w:rsidRPr="009D7847">
        <w:trPr>
          <w:trHeight w:val="9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5.14. Придбання продуктових, промислових наборів для підопічних громадян, які перебувають на обслуговуванні у КУ ЦНСП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КУ ЦНСП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105,3</w:t>
            </w:r>
          </w:p>
        </w:tc>
        <w:tc>
          <w:tcPr>
            <w:tcW w:w="1005" w:type="dxa"/>
          </w:tcPr>
          <w:p w:rsidR="005538C2" w:rsidRPr="009D7847" w:rsidRDefault="00F47A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134,03</w:t>
            </w:r>
          </w:p>
        </w:tc>
        <w:tc>
          <w:tcPr>
            <w:tcW w:w="990" w:type="dxa"/>
          </w:tcPr>
          <w:p w:rsidR="00691B04" w:rsidRPr="009D7847" w:rsidRDefault="00691B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147,01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 Забезпечено послугу натуральної допомоги  шляхом надання допомоги у натуральному вираженні </w:t>
            </w:r>
            <w:r w:rsidR="009D7847"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підопічних осіб КУ ЦНСП</w:t>
            </w:r>
          </w:p>
        </w:tc>
      </w:tr>
      <w:tr w:rsidR="005538C2" w:rsidRPr="009D7847">
        <w:trPr>
          <w:trHeight w:val="9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5.15. Привітання до дня Великодня для підопічних громадян, які перебувають на обслуговуванні у КУ ЦНСП відділення соціальної допомоги вдома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Громадські організації, Благодійні організації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Щороку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sz w:val="26"/>
                <w:szCs w:val="26"/>
              </w:rPr>
              <w:t>-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Забезпечено надання допомоги у натуральному вираженні</w:t>
            </w: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  <w:highlight w:val="red"/>
              </w:rPr>
              <w:t xml:space="preserve"> 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Придбання продуктових наборів для підопічних відділення догляду вдома КУ ЦНСП</w:t>
            </w:r>
          </w:p>
        </w:tc>
      </w:tr>
      <w:tr w:rsidR="005538C2" w:rsidRPr="009D7847">
        <w:trPr>
          <w:trHeight w:val="5534"/>
        </w:trPr>
        <w:tc>
          <w:tcPr>
            <w:tcW w:w="259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6.</w:t>
            </w:r>
          </w:p>
        </w:tc>
        <w:tc>
          <w:tcPr>
            <w:tcW w:w="2146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6.1. Проведення інформаційної кампанії до всесвітнього дня розповсюдження інформації з проблеми аутизму; міжнародного дня благодійності; міжнародного дня глухонімих - четверта неділя вересня; всесвітнього дня психічного здоров’я;  міжнародного дня білої тростини (люди з вадами зору); міжнародного дня боротьби за ліквідацію бідності; всесвітнього дня незрячих 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Щороку</w:t>
            </w:r>
          </w:p>
        </w:tc>
        <w:tc>
          <w:tcPr>
            <w:tcW w:w="850" w:type="dxa"/>
          </w:tcPr>
          <w:p w:rsidR="005538C2" w:rsidRPr="000958B3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0958B3" w:rsidRDefault="000958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0958B3" w:rsidRDefault="000958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2" w:name="_heading=h.gjdgxs" w:colFirst="0" w:colLast="0"/>
            <w:bookmarkEnd w:id="2"/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Проведено інформаційні кампанії</w:t>
            </w:r>
          </w:p>
        </w:tc>
      </w:tr>
      <w:tr w:rsidR="005538C2" w:rsidRPr="009D7847">
        <w:trPr>
          <w:trHeight w:val="983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6.2. </w:t>
            </w:r>
            <w:r w:rsidR="00F47A4F"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 Дня пам’яті жертв радіаційних аварій та катастроф 26.04 та до Дня вшанування учасників ліквідації наслідків аварії на Чорнобильській АЕС 14.12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Щороку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84,7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Надання одноразової матеріальної допомоги за поданням Громадських організацій, Соціальних служб або за зверненням громадян за рішенням комісії</w:t>
            </w:r>
          </w:p>
        </w:tc>
      </w:tr>
      <w:tr w:rsidR="005538C2" w:rsidRPr="009D7847">
        <w:trPr>
          <w:trHeight w:val="1092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6.3. Надання  разової  матеріальної допомоги особам з інвалідністю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260</w:t>
            </w:r>
          </w:p>
        </w:tc>
        <w:tc>
          <w:tcPr>
            <w:tcW w:w="1005" w:type="dxa"/>
          </w:tcPr>
          <w:p w:rsidR="005538C2" w:rsidRPr="000958B3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shd w:val="clear" w:color="auto" w:fill="CC0000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303</w:t>
            </w:r>
          </w:p>
        </w:tc>
        <w:tc>
          <w:tcPr>
            <w:tcW w:w="990" w:type="dxa"/>
          </w:tcPr>
          <w:p w:rsidR="005538C2" w:rsidRPr="000958B3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336</w:t>
            </w:r>
          </w:p>
        </w:tc>
        <w:tc>
          <w:tcPr>
            <w:tcW w:w="3825" w:type="dxa"/>
            <w:vMerge w:val="restart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Покращення матеріального стану незахищених верств населення територіальної громади шляхом надання одноразової матеріальної допомоги за рішенням комісії</w:t>
            </w:r>
          </w:p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1014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6.4. Надання  разової матеріальної допомоги сім'ям дітей з 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інвалідністю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Щороку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1005" w:type="dxa"/>
          </w:tcPr>
          <w:p w:rsidR="005538C2" w:rsidRPr="000958B3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113</w:t>
            </w:r>
          </w:p>
        </w:tc>
        <w:tc>
          <w:tcPr>
            <w:tcW w:w="990" w:type="dxa"/>
          </w:tcPr>
          <w:p w:rsidR="005538C2" w:rsidRPr="000958B3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150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1014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6.5. Надання  разової матеріальної допомоги на лікування цивільному населенню постраждалому внаслідок дії вибухонебезпечних предметів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2022-2024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005" w:type="dxa"/>
          </w:tcPr>
          <w:p w:rsidR="005538C2" w:rsidRPr="000B053C" w:rsidRDefault="000958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90" w:type="dxa"/>
          </w:tcPr>
          <w:p w:rsidR="005538C2" w:rsidRPr="000B053C" w:rsidRDefault="000958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18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0958B3" w:rsidRDefault="00B2571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6.6. </w:t>
            </w:r>
            <w:r w:rsidR="00EF00CA"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Надання допомоги</w:t>
            </w:r>
            <w:r w:rsidR="00EF00C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на;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F0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поховання особ</w:t>
            </w: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яка не досягла пенсійного віку та на момент смерті не працювала, не перебувала на службі, не зареєстрована у Центрі зайнятості, як безробітна, родичам, або особі, яка зобов'язалась поховати </w:t>
            </w: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померлого</w:t>
            </w:r>
            <w:r w:rsidR="00EF00C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5538C2" w:rsidRPr="009D7847" w:rsidRDefault="00EF00CA" w:rsidP="00EF00CA">
            <w:pPr>
              <w:widowControl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B25710"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 поховання дитини (до 18 років),  батькам (</w:t>
            </w:r>
            <w:proofErr w:type="spellStart"/>
            <w:r w:rsidR="00B25710"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опікунам,піклувальникам</w:t>
            </w:r>
            <w:proofErr w:type="spellEnd"/>
            <w:r w:rsidR="00B25710"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, усиновителям)</w:t>
            </w:r>
            <w:r w:rsidR="000958B3"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005" w:type="dxa"/>
          </w:tcPr>
          <w:p w:rsidR="005538C2" w:rsidRPr="000B053C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990" w:type="dxa"/>
          </w:tcPr>
          <w:p w:rsidR="005538C2" w:rsidRPr="000B053C" w:rsidRDefault="00B2571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3825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18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6.7. Надання допомоги на поховання цивільної особи, яка були зареєстровані в Боярській МТГ смерть якої настала внаслідок дії </w:t>
            </w: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вибухонебезпечних предметів під час військової агресії російської федерації родичам, або особі, яка зобов'язалась поховати померлого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2022-2024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RPr="009D7847">
        <w:trPr>
          <w:trHeight w:val="12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6.8. Надання за рахунок коштів місцевого бюджету ритуальних послуг у зв'язку з похованням самотніх громадян, ветеранів війни та праці, а також інших категорій малозабезпечених громадян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Виконавчий комітет</w:t>
            </w:r>
            <w:r w:rsidR="000958B3"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-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9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6.9. Проведення інформаційно-роз’яснювальної роботи серед населення щодо змін, нововведень у законодавстві України з питань соціального захисту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005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990" w:type="dxa"/>
          </w:tcPr>
          <w:p w:rsidR="005538C2" w:rsidRPr="009D7847" w:rsidRDefault="00B257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12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6.10. Координація зусиль виконавчих органів влади, підприємств, установ та організацій незалежно від форм власності у вирішенні питань соціального захисту громадян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5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9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6.11. Сприяння роботі волонтерських груп, активізація роботи по обслуговуванню громадян, які потребують допомоги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0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9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6.12. Сприяння забезпеченню осіб з інвалідністю територіальної громади засобами пересування, реабілітації та складного протезування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УСЗН БМР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5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600"/>
        </w:trPr>
        <w:tc>
          <w:tcPr>
            <w:tcW w:w="259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  <w:vMerge/>
          </w:tcPr>
          <w:p w:rsidR="005538C2" w:rsidRPr="009D7847" w:rsidRDefault="0055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6.13. Розміщення інформації про виконання Програм в засобах масової інформації</w:t>
            </w:r>
          </w:p>
        </w:tc>
        <w:tc>
          <w:tcPr>
            <w:tcW w:w="1701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БІЦ,  УСЗН</w:t>
            </w:r>
          </w:p>
        </w:tc>
        <w:tc>
          <w:tcPr>
            <w:tcW w:w="1276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850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0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25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RPr="009D7847">
        <w:trPr>
          <w:trHeight w:val="300"/>
        </w:trPr>
        <w:tc>
          <w:tcPr>
            <w:tcW w:w="259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6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5538C2" w:rsidRPr="009D7847" w:rsidRDefault="00B2571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D7847">
              <w:rPr>
                <w:rFonts w:ascii="Times New Roman" w:eastAsia="Times New Roman" w:hAnsi="Times New Roman" w:cs="Times New Roman"/>
                <w:sz w:val="26"/>
                <w:szCs w:val="26"/>
              </w:rPr>
              <w:t>1240,8</w:t>
            </w:r>
          </w:p>
        </w:tc>
        <w:tc>
          <w:tcPr>
            <w:tcW w:w="1005" w:type="dxa"/>
          </w:tcPr>
          <w:p w:rsidR="005538C2" w:rsidRPr="000958B3" w:rsidRDefault="00B2571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1412,87</w:t>
            </w:r>
          </w:p>
        </w:tc>
        <w:tc>
          <w:tcPr>
            <w:tcW w:w="990" w:type="dxa"/>
          </w:tcPr>
          <w:p w:rsidR="005538C2" w:rsidRPr="000958B3" w:rsidRDefault="00B25710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1491,66</w:t>
            </w:r>
          </w:p>
        </w:tc>
        <w:tc>
          <w:tcPr>
            <w:tcW w:w="3825" w:type="dxa"/>
          </w:tcPr>
          <w:p w:rsidR="005538C2" w:rsidRPr="009D7847" w:rsidRDefault="005538C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538C2" w:rsidRDefault="0055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8C2" w:rsidRDefault="00B257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Показники продукту Комплексної програми</w:t>
      </w:r>
    </w:p>
    <w:p w:rsidR="005538C2" w:rsidRDefault="00B2571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соціальної підтримки населення </w:t>
      </w:r>
    </w:p>
    <w:p w:rsidR="005538C2" w:rsidRDefault="00B2571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Боярської міської територіальної громади «Турбота» </w:t>
      </w:r>
    </w:p>
    <w:p w:rsidR="005538C2" w:rsidRDefault="00B2571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2022-2024 роки</w:t>
      </w:r>
    </w:p>
    <w:p w:rsidR="005538C2" w:rsidRDefault="005538C2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2"/>
        <w:tblW w:w="145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77"/>
        <w:gridCol w:w="5560"/>
        <w:gridCol w:w="1394"/>
        <w:gridCol w:w="1560"/>
        <w:gridCol w:w="1560"/>
        <w:gridCol w:w="1035"/>
        <w:gridCol w:w="960"/>
        <w:gridCol w:w="1905"/>
      </w:tblGrid>
      <w:tr w:rsidR="005538C2" w:rsidTr="00EA18E5">
        <w:trPr>
          <w:trHeight w:val="2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№ з/п</w:t>
            </w:r>
          </w:p>
        </w:tc>
        <w:tc>
          <w:tcPr>
            <w:tcW w:w="5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Назва показника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Одиниця виміру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Вихідні дані на початок дії Програми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І етап виконання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ІІ етап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ІІІ етап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Всього витрат на виконання Програми тис. грн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2022 рік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2023 рік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2024 рік</w:t>
            </w: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сімей осіб з інвалідністю І групи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сімей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A21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47</w:t>
            </w:r>
            <w:r w:rsidR="00B25710"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60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60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сімей осіб з інвалідністю ІІ групи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сімей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A21595"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81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120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120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сімей осіб з інвалідністю ІІІ групи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сімей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A21595"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150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150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дітей з інвалідністю, за виключенням дітей з інвалідністю з підгрупою А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30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53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50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дітей з інвалідністю підгрупи А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25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30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B053C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053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30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Прогнозована кількість громадян осіб з інвалідністю внаслідок війни, збройних сил та учасників бойових дій діяльність яких має соціальну спрямованість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69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69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69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Прогнозована кількість громадян ветеранів війни, праці та ЗСУ діяльність яких має соціальну спрямованість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691B0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69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691B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Прогнозована кількість осіб з інвалідністю або похилого віку в установах соціального обслуговування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958B3" w:rsidRDefault="0009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958B3" w:rsidRDefault="0009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958B3" w:rsidRDefault="0009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Прогнозована кількість осіб, які надають соціальні послуги громадянам похилого віку, особам з інвалідністю, дітям з інвалідністю,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хворим, які не здатні до самообслуговування і потребують постійної сторонньої допомоги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осіб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D069AF" w:rsidRDefault="00D0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69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D069AF" w:rsidRDefault="00D0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69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D069AF" w:rsidRDefault="00D06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69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Прогнозована кількість </w:t>
            </w:r>
            <w:r w:rsidR="00EF1816" w:rsidRPr="00EF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постраждал</w:t>
            </w:r>
            <w:r w:rsidR="00EF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их</w:t>
            </w:r>
            <w:r w:rsidR="00EF1816" w:rsidRPr="00EF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внаслідок аварії на ЧАЕС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958B3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0958B3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958B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Прогнозована кількість осіб цивільного населення з середнім ураженням (пораненням) постраждалих внаслідок дії вибухонебезпечних предметів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EA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EA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Прогнозована кількість осіб цивільного населення з тяжким ураженням (пораненням) постраждалих внаслідок дії вибухонебезпечних предметів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EA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EA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Прогнозована кількість осіб, які були зареєстровані в Боярській МТГ, не досягли пенсійного віку та на момент смерті не працювали, не перебували на службі, не зареєстровані у Центрі зайнятості, як безробітні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Прогнозована кількість цивільних осіб, смерть яких настала внаслідок дії вибухонебезпечних предметів під час військової агресії російської федерації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осіб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ІІ</w:t>
            </w:r>
          </w:p>
        </w:tc>
        <w:tc>
          <w:tcPr>
            <w:tcW w:w="1397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Показники ефективності програми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щорічної разової допомоги в розрахунку на одну сім’ю осіб з інвалідністю І групи, що перебувають у складних життєвих обставинах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грн/сім’ю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1300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1400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щорічної разової допомоги в розрахунку на одну сім’ю осіб з інвалідністю ІІ групи, що перебувають у складних життєвих обставинах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грн/сім’ю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8E5" w:rsidRDefault="00EA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8E5" w:rsidRDefault="00EA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8E5" w:rsidRDefault="00EA1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 1100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Обсяг щорічної разової грошової допомоги в розрахунку на одну сім’ю осіб з інвалідністю ІІІ групи, що перебувають у складних життєвих обставинах 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грн/сім’ю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500 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800 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0B" w:rsidRDefault="00B7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щорічної разової грошової допомоги в розрахунку на одну дитину з інвалідністю, за виключенням дітей з інвалідністю з підгрупою А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0B" w:rsidRDefault="00B7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0B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1000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0B" w:rsidRPr="00EA18E5" w:rsidRDefault="00B7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1000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270B" w:rsidRPr="00EA18E5" w:rsidRDefault="00B7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1500 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78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3" w:name="_heading=h.30j0zll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5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щорічної разової грошової допомоги в розрахунку на одну дитину з інвалідністю підгрупи А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2000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2000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2500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344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344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5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Обсяг коштів на поховання особи, </w:t>
            </w:r>
            <w:r w:rsidR="00EF18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яка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 досягла пенсійного віку та на момент смерті не працювала, не перебувала на службі, не зареєстрована у Центрі зайнятості, як безробітна, родичам, або особі, яка зобов'язалась поховати померлого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2000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2200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2400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7.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</w:t>
            </w:r>
          </w:p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 2189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691B04"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393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691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2393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553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коштів, необхідний для надання фінансової підтримки особам з інвалідністю внаслідок війни, збройних сил та учасників бойових дій діяльність яких має соціальну спрямованість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8400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691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8400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="00691B04"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4" w:name="_heading=h.1fob9te" w:colFirst="0" w:colLast="0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коштів, необхідний для надання фінансової підтримки ветеранів війни, праці та ЗСУ діяльність яких має соціальну спрямованість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8400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="00EF1816"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  <w:r w:rsidR="00EF1816"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Pr="00EA18E5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45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5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коштів, необхідний для надання матеріальної допомоги учасникам ліквідації на ЧАЕС</w:t>
            </w:r>
          </w:p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Pr="00EA18E5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A18E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770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Pr="00EA18E5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538C2" w:rsidTr="00EA18E5">
        <w:trPr>
          <w:trHeight w:val="45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5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коштів необхідний для надання одноразової матеріальної допомоги цивільному населенню з середнім ураженням (пораненням) постраждалому внаслідок дії вибухонебезпечних предметів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5000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5000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1419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5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коштів необхідний для надання одноразової матеріальної допомоги цивільному населенню з тяжким ураженням (пораненням) постраждалому внаслідок дії вибухонебезпечних предметів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10000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10000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1515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13.</w:t>
            </w:r>
          </w:p>
        </w:tc>
        <w:tc>
          <w:tcPr>
            <w:tcW w:w="5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Обсяг коштів необхідний для надання одноразової матеріальної допомоги на поховання особи</w:t>
            </w:r>
            <w:r w:rsidR="00EA18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смерть якої настала внаслідок дії вибухонебезпечних предметів під час військової агресії російської федерації</w:t>
            </w:r>
          </w:p>
        </w:tc>
        <w:tc>
          <w:tcPr>
            <w:tcW w:w="1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грн/особу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10000</w:t>
            </w:r>
          </w:p>
        </w:tc>
        <w:tc>
          <w:tcPr>
            <w:tcW w:w="1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701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538C2" w:rsidRDefault="005538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ІІІ</w:t>
            </w:r>
          </w:p>
        </w:tc>
        <w:tc>
          <w:tcPr>
            <w:tcW w:w="1397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Показники якості Програми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для виплати щорічної разової грошової допомоги сім’ям осіб з інвалідністю І групи, що перебувають у складних життєвих обставинах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відсотки (%)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5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для виплати щорічної разової грошової допомоги сім’ям осіб з інвалідністю ІІ групи, що перебувають у складних життєвих обставинах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для виплати щорічної разової грошової допомоги сім’ям осіб з інвалідністю ІІІ групи, що перебувають у складних життєвих обставинах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для виплати щорічної разової грошової допомоги на одну дитину з інвалідністю, за виключенням дітей з інвалідністю з підгрупою А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для виплати щорічної разової грошової допомоги на одну дитину з інвалідністю підгрупи А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6.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для виплати особам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для надання одноразової матеріальної допомоги цивільному населенню з середнім ураженням (пораненням) постраждалому внаслідок дії вибухонебезпечних предметів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для надання одноразової матеріальної допомоги цивільному населенню з тяжким ураженням (пораненням) постраждалому внаслідок дії вибухонебезпечних предметів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використання коштів, передбачених місцевим бюджетом на поховання особи смерть якої настала внаслідок дії вибухонебезпечних предметів під час військової агресії російської федерації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20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Рівень використання коштів, передбачених місцевим бюджетом для придбання продуктових, промислових наборів для підопічних громадян, які перебувають на обслуговуванні у КУ ЦНСП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100 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975"/>
        </w:trPr>
        <w:tc>
          <w:tcPr>
            <w:tcW w:w="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забезпечення коштами для надання матеріальної допомоги учасникам ліквідації на ЧАЕС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12.</w:t>
            </w:r>
          </w:p>
        </w:tc>
        <w:tc>
          <w:tcPr>
            <w:tcW w:w="5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Рівень забезпечення коштами для надання фінансової підтримки ветеранів, діяльність яких має соціальну спрямованість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0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100</w:t>
            </w:r>
          </w:p>
        </w:tc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344"/>
        </w:trPr>
        <w:tc>
          <w:tcPr>
            <w:tcW w:w="5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Рівень забезпечення коштами для надання фінансової підтримки громадським організаціям осіб з інвалідністю, діяльність яких має соціальну спрямованість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відсотки (%) 100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100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100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100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B25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538C2" w:rsidTr="00EA18E5">
        <w:trPr>
          <w:trHeight w:val="56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538C2" w:rsidTr="00EA18E5">
        <w:trPr>
          <w:trHeight w:val="344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38C2" w:rsidRDefault="005538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5538C2" w:rsidRDefault="005538C2">
      <w:pPr>
        <w:tabs>
          <w:tab w:val="left" w:pos="1490"/>
        </w:tabs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538C2" w:rsidRDefault="005538C2">
      <w:pPr>
        <w:tabs>
          <w:tab w:val="left" w:pos="149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38C2" w:rsidRDefault="00B25710">
      <w:pPr>
        <w:tabs>
          <w:tab w:val="left" w:pos="1490"/>
        </w:tabs>
        <w:rPr>
          <w:color w:val="FF000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Заступник міського голови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</w:t>
      </w:r>
      <w:r w:rsidRPr="00691B04">
        <w:rPr>
          <w:rFonts w:ascii="Times New Roman" w:eastAsia="Times New Roman" w:hAnsi="Times New Roman" w:cs="Times New Roman"/>
          <w:b/>
          <w:sz w:val="28"/>
          <w:szCs w:val="28"/>
        </w:rPr>
        <w:t>Наталія УЛЬЯНОВА</w:t>
      </w:r>
    </w:p>
    <w:sectPr w:rsidR="005538C2">
      <w:headerReference w:type="default" r:id="rId7"/>
      <w:footerReference w:type="default" r:id="rId8"/>
      <w:pgSz w:w="16838" w:h="11906" w:orient="landscape"/>
      <w:pgMar w:top="426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739D" w:rsidRDefault="0079739D">
      <w:pPr>
        <w:spacing w:after="0" w:line="240" w:lineRule="auto"/>
      </w:pPr>
      <w:r>
        <w:separator/>
      </w:r>
    </w:p>
  </w:endnote>
  <w:endnote w:type="continuationSeparator" w:id="0">
    <w:p w:rsidR="0079739D" w:rsidRDefault="0079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nQuanYi Micro Hei">
    <w:charset w:val="01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1FA0" w:rsidRDefault="00801F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739D" w:rsidRDefault="0079739D">
      <w:pPr>
        <w:spacing w:after="0" w:line="240" w:lineRule="auto"/>
      </w:pPr>
      <w:r>
        <w:separator/>
      </w:r>
    </w:p>
  </w:footnote>
  <w:footnote w:type="continuationSeparator" w:id="0">
    <w:p w:rsidR="0079739D" w:rsidRDefault="0079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1FA0" w:rsidRDefault="00801F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370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C2"/>
    <w:rsid w:val="000958B3"/>
    <w:rsid w:val="000B053C"/>
    <w:rsid w:val="001A67C0"/>
    <w:rsid w:val="005538C2"/>
    <w:rsid w:val="005C0680"/>
    <w:rsid w:val="00691B04"/>
    <w:rsid w:val="006C47B0"/>
    <w:rsid w:val="0079739D"/>
    <w:rsid w:val="00801FA0"/>
    <w:rsid w:val="009D7847"/>
    <w:rsid w:val="00A21595"/>
    <w:rsid w:val="00B10A31"/>
    <w:rsid w:val="00B25710"/>
    <w:rsid w:val="00B7270B"/>
    <w:rsid w:val="00BD3905"/>
    <w:rsid w:val="00D069AF"/>
    <w:rsid w:val="00EA18E5"/>
    <w:rsid w:val="00EF00CA"/>
    <w:rsid w:val="00EF1816"/>
    <w:rsid w:val="00F4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9833"/>
  <w15:docId w15:val="{7BB00222-9E19-4CB0-B53B-56503383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126"/>
  </w:style>
  <w:style w:type="paragraph" w:styleId="1">
    <w:name w:val="heading 1"/>
    <w:basedOn w:val="a"/>
    <w:next w:val="a"/>
    <w:link w:val="10"/>
    <w:uiPriority w:val="9"/>
    <w:qFormat/>
    <w:rsid w:val="00AB00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AB00AE"/>
    <w:rPr>
      <w:rFonts w:ascii="Times New Roman" w:eastAsia="Times New Roman" w:hAnsi="Times New Roman" w:cs="Times New Roman"/>
      <w:b/>
      <w:sz w:val="24"/>
      <w:szCs w:val="28"/>
      <w:lang w:val="uk-UA"/>
    </w:rPr>
  </w:style>
  <w:style w:type="table" w:styleId="a4">
    <w:name w:val="Table Grid"/>
    <w:basedOn w:val="a1"/>
    <w:uiPriority w:val="59"/>
    <w:rsid w:val="00AB00AE"/>
    <w:pPr>
      <w:widowControl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a5">
    <w:name w:val="Текст у виносці Знак"/>
    <w:basedOn w:val="a0"/>
    <w:link w:val="a6"/>
    <w:uiPriority w:val="99"/>
    <w:semiHidden/>
    <w:rsid w:val="00AB00AE"/>
    <w:rPr>
      <w:rFonts w:ascii="Segoe UI" w:eastAsiaTheme="minorHAnsi" w:hAnsi="Segoe UI" w:cs="Segoe UI"/>
      <w:sz w:val="18"/>
      <w:szCs w:val="18"/>
      <w:lang w:val="uk-UA" w:eastAsia="en-US"/>
    </w:rPr>
  </w:style>
  <w:style w:type="paragraph" w:styleId="a6">
    <w:name w:val="Balloon Text"/>
    <w:basedOn w:val="a"/>
    <w:link w:val="a5"/>
    <w:uiPriority w:val="99"/>
    <w:semiHidden/>
    <w:unhideWhenUsed/>
    <w:rsid w:val="00AB00AE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AB00A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rvts0">
    <w:name w:val="rvts0"/>
    <w:rsid w:val="00AB00AE"/>
    <w:rPr>
      <w:rFonts w:cs="Times New Roman"/>
    </w:rPr>
  </w:style>
  <w:style w:type="paragraph" w:styleId="a8">
    <w:name w:val="Body Text"/>
    <w:basedOn w:val="a"/>
    <w:link w:val="a9"/>
    <w:rsid w:val="00AB00A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9">
    <w:name w:val="Основний текст Знак"/>
    <w:basedOn w:val="a0"/>
    <w:link w:val="a8"/>
    <w:rsid w:val="00AB00AE"/>
    <w:rPr>
      <w:rFonts w:ascii="Times New Roman" w:eastAsia="Times New Roman" w:hAnsi="Times New Roman" w:cs="Times New Roman"/>
      <w:sz w:val="26"/>
      <w:szCs w:val="20"/>
      <w:lang w:val="uk-UA"/>
    </w:rPr>
  </w:style>
  <w:style w:type="character" w:styleId="aa">
    <w:name w:val="Strong"/>
    <w:qFormat/>
    <w:rsid w:val="00AB00AE"/>
    <w:rPr>
      <w:b/>
    </w:rPr>
  </w:style>
  <w:style w:type="paragraph" w:customStyle="1" w:styleId="11">
    <w:name w:val="Без інтервалів1"/>
    <w:rsid w:val="00AB00AE"/>
    <w:pPr>
      <w:spacing w:after="0" w:line="240" w:lineRule="auto"/>
    </w:pPr>
    <w:rPr>
      <w:rFonts w:eastAsia="Times New Roman" w:cs="Times New Roman"/>
      <w:lang w:eastAsia="en-US"/>
    </w:rPr>
  </w:style>
  <w:style w:type="paragraph" w:styleId="ab">
    <w:name w:val="header"/>
    <w:basedOn w:val="a"/>
    <w:link w:val="ac"/>
    <w:uiPriority w:val="99"/>
    <w:unhideWhenUsed/>
    <w:rsid w:val="00AB00A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AB00AE"/>
    <w:rPr>
      <w:rFonts w:eastAsiaTheme="minorHAnsi"/>
      <w:lang w:val="uk-UA" w:eastAsia="en-US"/>
    </w:rPr>
  </w:style>
  <w:style w:type="paragraph" w:styleId="ad">
    <w:name w:val="footer"/>
    <w:basedOn w:val="a"/>
    <w:link w:val="ae"/>
    <w:uiPriority w:val="99"/>
    <w:unhideWhenUsed/>
    <w:rsid w:val="00AB00A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ій колонтитул Знак"/>
    <w:basedOn w:val="a0"/>
    <w:link w:val="ad"/>
    <w:uiPriority w:val="99"/>
    <w:rsid w:val="00AB00AE"/>
    <w:rPr>
      <w:rFonts w:eastAsiaTheme="minorHAnsi"/>
      <w:lang w:val="uk-UA" w:eastAsia="en-US"/>
    </w:rPr>
  </w:style>
  <w:style w:type="paragraph" w:customStyle="1" w:styleId="Default">
    <w:name w:val="Default"/>
    <w:rsid w:val="00AB00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">
    <w:name w:val="Hyperlink"/>
    <w:uiPriority w:val="99"/>
    <w:unhideWhenUsed/>
    <w:rsid w:val="00AB00AE"/>
    <w:rPr>
      <w:rFonts w:ascii="Verdana" w:hAnsi="Verdana" w:cs="Verdana" w:hint="default"/>
      <w:color w:val="000000"/>
      <w:u w:val="single"/>
    </w:rPr>
  </w:style>
  <w:style w:type="character" w:customStyle="1" w:styleId="HTML">
    <w:name w:val="Стандартний HTML Знак"/>
    <w:aliases w:val="Знак1 Знак"/>
    <w:link w:val="HTML0"/>
    <w:uiPriority w:val="99"/>
    <w:semiHidden/>
    <w:locked/>
    <w:rsid w:val="00AB00AE"/>
    <w:rPr>
      <w:rFonts w:ascii="Courier New" w:eastAsia="WenQuanYi Micro Hei" w:hAnsi="Courier New" w:cs="Courier New"/>
      <w:kern w:val="2"/>
      <w:lang w:eastAsia="zh-CN" w:bidi="hi-IN"/>
    </w:rPr>
  </w:style>
  <w:style w:type="paragraph" w:styleId="HTML0">
    <w:name w:val="HTML Preformatted"/>
    <w:aliases w:val="Знак1"/>
    <w:basedOn w:val="a"/>
    <w:link w:val="HTML"/>
    <w:uiPriority w:val="99"/>
    <w:semiHidden/>
    <w:unhideWhenUsed/>
    <w:rsid w:val="00AB00AE"/>
    <w:pPr>
      <w:widowControl w:val="0"/>
      <w:suppressAutoHyphens/>
      <w:spacing w:after="0" w:line="240" w:lineRule="auto"/>
    </w:pPr>
    <w:rPr>
      <w:rFonts w:ascii="Courier New" w:eastAsia="WenQuanYi Micro Hei" w:hAnsi="Courier New" w:cs="Courier New"/>
      <w:kern w:val="2"/>
      <w:lang w:eastAsia="zh-CN" w:bidi="hi-IN"/>
    </w:rPr>
  </w:style>
  <w:style w:type="character" w:customStyle="1" w:styleId="HTML1">
    <w:name w:val="Стандартный HTML Знак1"/>
    <w:basedOn w:val="a0"/>
    <w:uiPriority w:val="99"/>
    <w:semiHidden/>
    <w:rsid w:val="00AB00AE"/>
    <w:rPr>
      <w:rFonts w:ascii="Consolas" w:hAnsi="Consolas" w:cs="Consolas"/>
      <w:sz w:val="20"/>
      <w:szCs w:val="20"/>
    </w:rPr>
  </w:style>
  <w:style w:type="paragraph" w:customStyle="1" w:styleId="12">
    <w:name w:val="Абзац списка1"/>
    <w:basedOn w:val="a"/>
    <w:rsid w:val="00AB00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у1"/>
    <w:basedOn w:val="a"/>
    <w:uiPriority w:val="99"/>
    <w:qFormat/>
    <w:rsid w:val="00AB00AE"/>
    <w:pPr>
      <w:ind w:left="720"/>
      <w:contextualSpacing/>
    </w:pPr>
    <w:rPr>
      <w:rFonts w:cs="Times New Roman"/>
      <w:lang w:eastAsia="en-US"/>
    </w:rPr>
  </w:style>
  <w:style w:type="character" w:customStyle="1" w:styleId="hgkelc">
    <w:name w:val="hgkelc"/>
    <w:basedOn w:val="a0"/>
    <w:rsid w:val="00AB00AE"/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rWegErECnSJJGmX7NUxLQKH6ig==">AMUW2mXN2RbPD5tbDbnEGHyJ4l+vUu+JfyUBgwel3BnwoCS8uX8O0pQ9J+xeb2mJeuJ2LBab5YFC24MANJC8EKhIic4nFx48YffGkUZurRGRuE6RWonVHPaSYtzvRGgwTd8J/1A2dCZQlJm19vxjtphLPOFXnQbnUw==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Military</dc:creator>
  <cp:lastModifiedBy>admin</cp:lastModifiedBy>
  <cp:revision>10</cp:revision>
  <dcterms:created xsi:type="dcterms:W3CDTF">2022-12-12T13:17:00Z</dcterms:created>
  <dcterms:modified xsi:type="dcterms:W3CDTF">2022-12-26T14:09:00Z</dcterms:modified>
</cp:coreProperties>
</file>