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Додаток 1</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ЗАТВЕРДЖЕНО</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рішення  Боярської міської ради</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від </w:t>
      </w:r>
      <w:r w:rsidDel="00000000" w:rsidR="00000000" w:rsidRPr="00000000">
        <w:rPr>
          <w:sz w:val="24"/>
          <w:szCs w:val="24"/>
          <w:rtl w:val="0"/>
        </w:rPr>
        <w:t xml:space="preserve">11.11.2022 р.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sz w:val="24"/>
          <w:szCs w:val="24"/>
          <w:rtl w:val="0"/>
        </w:rPr>
        <w:t xml:space="preserve"> 28/1795</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06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06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06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06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06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96"/>
          <w:szCs w:val="9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П О Л О Ж Е Н Н Я</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ПРО  УПРАВЛІННЯ СОЦІАЛЬНОГО  ЗАХИСТУ  НАСЕЛЕННЯ БОЯРСЬКОЇ  МІСЬКОЇ  РАДИ</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6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tab/>
        <w:tab/>
        <w:tab/>
        <w:tab/>
        <w:t xml:space="preserve">       м. Боярка</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14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2022 рік</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Загальні положення</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w:t>
      </w:r>
      <w:r w:rsidDel="00000000" w:rsidR="00000000" w:rsidRPr="00000000">
        <w:rPr>
          <w:b w:val="1"/>
          <w:i w:val="0"/>
          <w:smallCaps w:val="0"/>
          <w:strike w:val="0"/>
          <w:color w:val="000000"/>
          <w:sz w:val="28"/>
          <w:szCs w:val="28"/>
          <w:u w:val="none"/>
          <w:shd w:fill="auto" w:val="clear"/>
          <w:vertAlign w:val="baseline"/>
          <w:rtl w:val="0"/>
        </w:rPr>
        <w:t xml:space="preserve">УПРАВЛІННЯ СОЦІАЛЬНОГО ЗАХИСТУ НАСЕЛЕННЯ БОЯРСЬКОЇ МІСЬКОЇ РАДИ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(далі - управління) є виконавчим органом Боярської міської ради, юридичною особою, неприбутковою організацією.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Управління утворюється  Боярською міською радою, входить до її складу і в межах Боярської міської територіальної громади  забезпечує виконання визначених для  нього завдань.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1.3. Повне найменування управління: Управління  соціального захисту населення Боярської міської ради, скорочене найменування управління: УСЗН Боярської міської ради.</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Юридична адреса: 08150, Київська область, місто Боярка,                вул. Грушевського М., будинок 39.</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1.5.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Управління підпорядковується Боярській міській раді, виконавчому комітету Боярської міської ради та міському голові.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1.6.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Структура та штатна чисельність управління затверджується міською радою.</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1.7.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Управління у своїй діяльності керується Конституцією та законами України, актами Президента України, Кабінету Міністрів України, наказами Міністерства соціальної політики, Бюджетним Кодексом України</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розпорядженнями голови Боярської міської ради  рішеннями міської ради та її виконавчого комітету, наказами Департаменту соціального захисту населення Київської обласної державної адміністрації, а також положенням про управління.</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Завдання управління</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b w:val="1"/>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2.1. Основним завданням управління є забезпечення реалізації державної соціальної політики у сфері соціального захисту населення на території Боярської міської територіальної громади, що включає:</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32"/>
          <w:szCs w:val="32"/>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Забезпечення реалізації державної політики з питань соціального захисту населення</w:t>
      </w:r>
      <w:r w:rsidDel="00000000" w:rsidR="00000000" w:rsidRPr="00000000">
        <w:rPr>
          <w:sz w:val="28"/>
          <w:szCs w:val="28"/>
          <w:rtl w:val="0"/>
        </w:rPr>
        <w:t xml:space="preserve">, дітей</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внутрішньо переміщених осіб, підтримки сімей, у тому числі сімей з дітьми, багатодітних, запобігання домашньому насильству, протидії торгівлі людьми, забезпечення рівних прав і можливостей жінок і чоловіків, виконання програм і заходів у цій сфері;</w:t>
      </w:r>
      <w:bookmarkStart w:colFirst="0" w:colLast="0" w:name="bookmark=id.gjdgxs" w:id="0"/>
      <w:bookmarkEnd w:id="0"/>
      <w:r w:rsidDel="00000000" w:rsidR="00000000" w:rsidRPr="00000000">
        <w:rPr>
          <w:rFonts w:ascii="Times New Roman" w:cs="Times New Roman" w:eastAsia="Times New Roman" w:hAnsi="Times New Roman"/>
          <w:b w:val="1"/>
          <w:i w:val="0"/>
          <w:smallCaps w:val="0"/>
          <w:strike w:val="0"/>
          <w:color w:val="000000"/>
          <w:sz w:val="32"/>
          <w:szCs w:val="3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w:t>
      </w:r>
      <w:r w:rsidDel="00000000" w:rsidR="00000000" w:rsidRPr="00000000">
        <w:rPr>
          <w:sz w:val="28"/>
          <w:szCs w:val="28"/>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Організація надання соціальних послуг, проведення соціальної роботи шляхом розвитку комунальних закладів, установ і служб та залучення недержавних організацій, які надають соціальні послуги щодо розвитку соціальних послуг у Боярській міській територіальній громаді;</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w:t>
      </w:r>
      <w:r w:rsidDel="00000000" w:rsidR="00000000" w:rsidRPr="00000000">
        <w:rPr>
          <w:sz w:val="28"/>
          <w:szCs w:val="28"/>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Розроблення та організація виконання комплексних програм і заходів щодо поліпшення становища соціально вразливих верств населення, внутрішньо переміщених осіб, сімей і громадян, які перебувають у складних життєвих обставинах, всебічне сприяння в отриманні ними соціальних виплат і послуг за місцем проживання / перебування на території Боярської міської територіальної громади;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w:t>
      </w:r>
      <w:r w:rsidDel="00000000" w:rsidR="00000000" w:rsidRPr="00000000">
        <w:rPr>
          <w:sz w:val="28"/>
          <w:szCs w:val="28"/>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Забезпечення соціальної інтеграції осіб з інвалідністю, сприяння створенню умов для безперешкодного доступу осіб з інвалідністю до об’єктів соціальної інфраструктури;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w:t>
      </w:r>
      <w:r w:rsidDel="00000000" w:rsidR="00000000" w:rsidRPr="00000000">
        <w:rPr>
          <w:sz w:val="28"/>
          <w:szCs w:val="28"/>
          <w:rtl w:val="0"/>
        </w:rPr>
        <w:t xml:space="preserve">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w:t>
      </w:r>
      <w:bookmarkStart w:colFirst="0" w:colLast="0" w:name="bookmark=id.30j0zll" w:id="1"/>
      <w:bookmarkEnd w:id="1"/>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абезпечення в межах повноважень контролю щодо опіки та піклування над повнолітніми недієздатними особами та особами, цивільна дієздатність яких обмежена;</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w:t>
      </w:r>
      <w:r w:rsidDel="00000000" w:rsidR="00000000" w:rsidRPr="00000000">
        <w:rPr>
          <w:sz w:val="28"/>
          <w:szCs w:val="28"/>
          <w:rtl w:val="0"/>
        </w:rPr>
        <w:t xml:space="preserve">6</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Реалізація, в межах повноважень, державної політики у сфері оздоровлення осіб з інвалідністю, громадян, постраждалих внаслідок Чорнобильської катастрофи, ветеранів війни (в тому числі учасників АТО / ООС), осіб, на яких поширюється дія законів України „Про статус ветеранів війни, гарантії їх соціального захисту” та «Про жертви нацистських переслідувань»</w:t>
      </w:r>
      <w:bookmarkStart w:colFirst="0" w:colLast="0" w:name="bookmark=id.1fob9te" w:id="2"/>
      <w:bookmarkEnd w:id="2"/>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Del="00000000" w:rsidR="00000000" w:rsidRPr="00000000">
        <w:rPr>
          <w:sz w:val="28"/>
          <w:szCs w:val="28"/>
          <w:rtl w:val="0"/>
        </w:rPr>
        <w:t xml:space="preserve">2.1.7. Розробка та організація виконання комплексних програм і заходів, в межах повноважень, щодо забезпечення рівних прав і можливостей чоловіків та жінок, протидії торгівлі людьми, запобігання домашньому насильству;</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w:t>
      </w:r>
      <w:r w:rsidDel="00000000" w:rsidR="00000000" w:rsidRPr="00000000">
        <w:rPr>
          <w:sz w:val="28"/>
          <w:szCs w:val="28"/>
          <w:rtl w:val="0"/>
        </w:rPr>
        <w:t xml:space="preserve">8</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Забезпечення взаємодії з уповноваженими посадовими особами виконавчого комітету Боярської міської ради, органами місцевого самоврядування,  виконавчими органами Боярської міської ради щодо надання соціальної підтримки населенню.</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3.Функції управління</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b w:val="1"/>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3.1 Управління відповідно до визначених повноважень виконує такі функції:</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3.1.1. </w:t>
      </w:r>
      <w:r w:rsidDel="00000000" w:rsidR="00000000" w:rsidRPr="00000000">
        <w:rPr>
          <w:sz w:val="28"/>
          <w:szCs w:val="28"/>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рганізовує виконання </w:t>
      </w:r>
      <w:hyperlink r:id="rId7">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Конституції</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 законів України, актів Президента України, Кабінету Міністрів України, наказів Міністерства соціальної політики та забезпечує контроль за їх реалізацією;</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3.1.2. </w:t>
      </w:r>
      <w:r w:rsidDel="00000000" w:rsidR="00000000" w:rsidRPr="00000000">
        <w:rPr>
          <w:sz w:val="28"/>
          <w:szCs w:val="28"/>
          <w:rtl w:val="0"/>
        </w:rPr>
        <w:t xml:space="preserve">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налізує стан і тенденції соціального розвитку в межах громади та вживає заходів для усунення недоліків;</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3.1.3. </w:t>
      </w:r>
      <w:r w:rsidDel="00000000" w:rsidR="00000000" w:rsidRPr="00000000">
        <w:rPr>
          <w:sz w:val="28"/>
          <w:szCs w:val="28"/>
          <w:rtl w:val="0"/>
        </w:rPr>
        <w:t xml:space="preserve">Б</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ере участь у підготовці пропозицій до проектів програм соціально-економічного розвитку Боярської міської територіальної  громади;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3.1.4. </w:t>
      </w:r>
      <w:r w:rsidDel="00000000" w:rsidR="00000000" w:rsidRPr="00000000">
        <w:rPr>
          <w:sz w:val="28"/>
          <w:szCs w:val="28"/>
          <w:rtl w:val="0"/>
        </w:rPr>
        <w:t xml:space="preserve">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носить пропозиції щодо проекту місцевого бюджету;</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3.1.5. </w:t>
      </w:r>
      <w:r w:rsidDel="00000000" w:rsidR="00000000" w:rsidRPr="00000000">
        <w:rPr>
          <w:sz w:val="28"/>
          <w:szCs w:val="28"/>
          <w:rtl w:val="0"/>
        </w:rPr>
        <w:t xml:space="preserve">З</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абезпечує ефективне та цільове використання відповідних бюджетних коштів;</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3.1.6. </w:t>
      </w:r>
      <w:r w:rsidDel="00000000" w:rsidR="00000000" w:rsidRPr="00000000">
        <w:rPr>
          <w:sz w:val="28"/>
          <w:szCs w:val="28"/>
          <w:rtl w:val="0"/>
        </w:rPr>
        <w:t xml:space="preserve">Б</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ере участь у підготовці заходів щодо  розвитку  Боярської міської територіальної громади;</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3.1.7. </w:t>
      </w:r>
      <w:r w:rsidDel="00000000" w:rsidR="00000000" w:rsidRPr="00000000">
        <w:rPr>
          <w:sz w:val="28"/>
          <w:szCs w:val="28"/>
          <w:rtl w:val="0"/>
        </w:rPr>
        <w:t xml:space="preserve">Р</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озробляє в межах компетенції проекти рішень міської ради, виконавчого комітету, розпоряджень міського голови;</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3.1.8. </w:t>
      </w:r>
      <w:r w:rsidDel="00000000" w:rsidR="00000000" w:rsidRPr="00000000">
        <w:rPr>
          <w:sz w:val="28"/>
          <w:szCs w:val="28"/>
          <w:rtl w:val="0"/>
        </w:rPr>
        <w:t xml:space="preserve">Б</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ере участь у розробленні проектів розпоряджень міського голови, рішень міської ради, виконавчого комітету,  головними розробниками яких є інші структурні підрозділи;</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3.1.9. </w:t>
      </w:r>
      <w:r w:rsidDel="00000000" w:rsidR="00000000" w:rsidRPr="00000000">
        <w:rPr>
          <w:sz w:val="28"/>
          <w:szCs w:val="28"/>
          <w:rtl w:val="0"/>
        </w:rPr>
        <w:t xml:space="preserve">Б</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ере участь у підготовці звітів міського голови  для їх розгляду на сесії;</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3.1.10. </w:t>
      </w:r>
      <w:r w:rsidDel="00000000" w:rsidR="00000000" w:rsidRPr="00000000">
        <w:rPr>
          <w:sz w:val="28"/>
          <w:szCs w:val="28"/>
          <w:rtl w:val="0"/>
        </w:rPr>
        <w:t xml:space="preserve">Г</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отує самостійно або разом з іншими структурними підрозділами інформаційні, аналітичні та статистичні матеріали, адміністративну, оперативну звітність з питань, що належать до його компетенції, для подання міському голові;</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3.1.11. </w:t>
      </w:r>
      <w:r w:rsidDel="00000000" w:rsidR="00000000" w:rsidRPr="00000000">
        <w:rPr>
          <w:sz w:val="28"/>
          <w:szCs w:val="28"/>
          <w:rtl w:val="0"/>
        </w:rPr>
        <w:t xml:space="preserve">З</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абезпечує проведення заходів щодо запобігання корупції;</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3.1.12. </w:t>
      </w:r>
      <w:r w:rsidDel="00000000" w:rsidR="00000000" w:rsidRPr="00000000">
        <w:rPr>
          <w:sz w:val="28"/>
          <w:szCs w:val="28"/>
          <w:rtl w:val="0"/>
        </w:rPr>
        <w:t xml:space="preserve">Г</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отує </w:t>
      </w:r>
      <w:r w:rsidDel="00000000" w:rsidR="00000000" w:rsidRPr="00000000">
        <w:rPr>
          <w:sz w:val="28"/>
          <w:szCs w:val="28"/>
          <w:rtl w:val="0"/>
        </w:rPr>
        <w:t xml:space="preserve">та/або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бере участь у підготовці</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межах своїх повноважень, проекти угод, договорів, меморандумів, протоколів зустрічей делегацій і робочих груп;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3.1.1</w:t>
      </w:r>
      <w:r w:rsidDel="00000000" w:rsidR="00000000" w:rsidRPr="00000000">
        <w:rPr>
          <w:sz w:val="28"/>
          <w:szCs w:val="28"/>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Р</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озглядає в установленому законодавством порядку звернення громадян;</w:t>
      </w:r>
    </w:p>
    <w:p w:rsidR="00000000" w:rsidDel="00000000" w:rsidP="00000000" w:rsidRDefault="00000000" w:rsidRPr="00000000" w14:paraId="00000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rPr>
      </w:pPr>
      <w:r w:rsidDel="00000000" w:rsidR="00000000" w:rsidRPr="00000000">
        <w:rPr>
          <w:sz w:val="28"/>
          <w:szCs w:val="28"/>
          <w:rtl w:val="0"/>
        </w:rPr>
        <w:t xml:space="preserve">3.1.14. Опрацьовує запити і звернення народних депутатів України та депутатів відповідних місцевих рад;</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3.1.15. </w:t>
      </w:r>
      <w:r w:rsidDel="00000000" w:rsidR="00000000" w:rsidRPr="00000000">
        <w:rPr>
          <w:sz w:val="28"/>
          <w:szCs w:val="28"/>
          <w:rtl w:val="0"/>
        </w:rPr>
        <w:t xml:space="preserve">З</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абезпечує доступ до публічної інформації, розпорядником якої є управління;</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3.1.16. </w:t>
      </w:r>
      <w:r w:rsidDel="00000000" w:rsidR="00000000" w:rsidRPr="00000000">
        <w:rPr>
          <w:sz w:val="28"/>
          <w:szCs w:val="28"/>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остійно інформує населення Боярської міської територіальної громади про виконання своїх повноважень визначених законом;</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3.1.17. </w:t>
      </w:r>
      <w:r w:rsidDel="00000000" w:rsidR="00000000" w:rsidRPr="00000000">
        <w:rPr>
          <w:sz w:val="28"/>
          <w:szCs w:val="28"/>
          <w:rtl w:val="0"/>
        </w:rPr>
        <w:t xml:space="preserve">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иконує повноваження, делеговані органами місцевого самоврядування;</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3.1.18. </w:t>
      </w:r>
      <w:r w:rsidDel="00000000" w:rsidR="00000000" w:rsidRPr="00000000">
        <w:rPr>
          <w:sz w:val="28"/>
          <w:szCs w:val="28"/>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рганізовує роботу з укомплектування, зберігання, обліку та використання архівних документів;</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3.1.19. </w:t>
      </w:r>
      <w:r w:rsidDel="00000000" w:rsidR="00000000" w:rsidRPr="00000000">
        <w:rPr>
          <w:sz w:val="28"/>
          <w:szCs w:val="28"/>
          <w:rtl w:val="0"/>
        </w:rPr>
        <w:t xml:space="preserve">З</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абезпечує в межах повноважень реалізацію державної політики стосовно захисту інформації з обмеженим доступом;</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3.1.20.</w:t>
      </w:r>
      <w:bookmarkStart w:colFirst="0" w:colLast="0" w:name="bookmark=id.3znysh7" w:id="3"/>
      <w:bookmarkEnd w:id="3"/>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З</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абезпечує захист персональних даних;</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3.1.21. </w:t>
      </w:r>
      <w:r w:rsidDel="00000000" w:rsidR="00000000" w:rsidRPr="00000000">
        <w:rPr>
          <w:sz w:val="28"/>
          <w:szCs w:val="28"/>
          <w:rtl w:val="0"/>
        </w:rPr>
        <w:t xml:space="preserve">З</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алучає громадські та благодійні організації до виконання соціальних програм і відповідних заходів.</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b w:val="1"/>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3.2. З питань реалізації заходів соціальної підтримки населення:</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sz w:val="28"/>
          <w:szCs w:val="28"/>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w:t>
      </w:r>
      <w:r w:rsidDel="00000000" w:rsidR="00000000" w:rsidRPr="00000000">
        <w:rPr>
          <w:sz w:val="28"/>
          <w:szCs w:val="28"/>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рганізовує в межах компетенції роботу щодо надання населенню субсидій для відшкодування витрат на оплату </w:t>
      </w:r>
      <w:r w:rsidDel="00000000" w:rsidR="00000000" w:rsidRPr="00000000">
        <w:rPr>
          <w:sz w:val="28"/>
          <w:szCs w:val="28"/>
          <w:rtl w:val="0"/>
        </w:rPr>
        <w:t xml:space="preserve">житлово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-комунальних послуг, придбання скрапленого газу, твердого та рідкого пічного побутового палива, пільг з оплати житлово-комунальних послуг, передбачених законодавством;</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sz w:val="28"/>
          <w:szCs w:val="28"/>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w:t>
      </w:r>
      <w:r w:rsidDel="00000000" w:rsidR="00000000" w:rsidRPr="00000000">
        <w:rPr>
          <w:sz w:val="28"/>
          <w:szCs w:val="28"/>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ередає заяви з необхідним пакетом документів для призначення та виплати державних соціальних допомог, компенсацій, одноразових винаго</w:t>
      </w:r>
      <w:r w:rsidDel="00000000" w:rsidR="00000000" w:rsidRPr="00000000">
        <w:rPr>
          <w:sz w:val="28"/>
          <w:szCs w:val="28"/>
          <w:rtl w:val="0"/>
        </w:rPr>
        <w:t xml:space="preserve">род</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до відповідного органу, визначеного чинним законодавством;</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sz w:val="28"/>
          <w:szCs w:val="28"/>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w:t>
      </w:r>
      <w:r w:rsidDel="00000000" w:rsidR="00000000" w:rsidRPr="00000000">
        <w:rPr>
          <w:sz w:val="28"/>
          <w:szCs w:val="28"/>
          <w:rtl w:val="0"/>
        </w:rPr>
        <w:t xml:space="preserve">Ф</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орму</w:t>
      </w:r>
      <w:r w:rsidDel="00000000" w:rsidR="00000000" w:rsidRPr="00000000">
        <w:rPr>
          <w:sz w:val="28"/>
          <w:szCs w:val="28"/>
          <w:rtl w:val="0"/>
        </w:rPr>
        <w:t xml:space="preserve">є</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електронн</w:t>
      </w:r>
      <w:r w:rsidDel="00000000" w:rsidR="00000000" w:rsidRPr="00000000">
        <w:rPr>
          <w:sz w:val="28"/>
          <w:szCs w:val="28"/>
          <w:rtl w:val="0"/>
        </w:rPr>
        <w:t xml:space="preserve">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справи з використанням інформаційних систем Мінсоцполітики;</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sz w:val="28"/>
          <w:szCs w:val="28"/>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w:t>
      </w:r>
      <w:r w:rsidDel="00000000" w:rsidR="00000000" w:rsidRPr="00000000">
        <w:rPr>
          <w:sz w:val="28"/>
          <w:szCs w:val="28"/>
          <w:rtl w:val="0"/>
        </w:rPr>
        <w:t xml:space="preserve">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заємодіє з уповноваженими посадовими особами виконавчого комітету Боярської міської ради, Центром надання адміністративних послуг щодо приймання ними документів для надання державної соціальної підтримки, зокрема, із застосуванням програмного комплексу „Інтегрована інформаційна система „Соціальна громада” та формування електронної справи;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sz w:val="28"/>
          <w:szCs w:val="28"/>
        </w:rPr>
      </w:pPr>
      <w:r w:rsidDel="00000000" w:rsidR="00000000" w:rsidRPr="00000000">
        <w:rPr>
          <w:sz w:val="28"/>
          <w:szCs w:val="28"/>
          <w:rtl w:val="0"/>
        </w:rPr>
        <w:t xml:space="preserve">3.2.5 Організовує прийом документів для призначення усіх видів соціальної допомоги і компенсацій, надісланих в електронній формі (через офіційний веб-сайт Мінсоцполітики,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 та забезпечує розгляд заяв і прийняття рішень відповідно до затверджених стандартів надання послуг в межах своїх компетенцій;</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sz w:val="28"/>
          <w:szCs w:val="28"/>
        </w:rPr>
      </w:pPr>
      <w:r w:rsidDel="00000000" w:rsidR="00000000" w:rsidRPr="00000000">
        <w:rPr>
          <w:sz w:val="28"/>
          <w:szCs w:val="28"/>
          <w:rtl w:val="0"/>
        </w:rPr>
        <w:t xml:space="preserve">3.2.6. Здійснює контроль за цільовим використанням коштів, виділених для надання державної соціальної допомоги та інших видів соціальної підтримки, передбачених законодавством;</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sz w:val="28"/>
          <w:szCs w:val="28"/>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sz w:val="28"/>
          <w:szCs w:val="28"/>
          <w:rtl w:val="0"/>
        </w:rPr>
        <w:t xml:space="preserve">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одає міській раді  під час формування проекту місцевого бюджету пропозиції щодо передбачення у складі видатків коштів на фінансування місцевих програм соціального захисту та соціального забезпечення, на компенсацію фізичним особам, які надають соціальні послуги;</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sz w:val="28"/>
          <w:szCs w:val="28"/>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sz w:val="28"/>
          <w:szCs w:val="28"/>
          <w:rtl w:val="0"/>
        </w:rPr>
        <w:t xml:space="preserve">8</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Б</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ере участь у роботі комісій з питань соціального захисту населення, утворених при міській раді;</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sz w:val="28"/>
          <w:szCs w:val="28"/>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sz w:val="28"/>
          <w:szCs w:val="28"/>
          <w:rtl w:val="0"/>
        </w:rPr>
        <w:t xml:space="preserve">9</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С</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прияє громадянам в отриманні документів, необхідних для призначення окремих видів допомоги, субсидій та надання пільг;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b w:val="1"/>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3.</w:t>
      </w:r>
      <w:r w:rsidDel="00000000" w:rsidR="00000000" w:rsidRPr="00000000">
        <w:rPr>
          <w:b w:val="1"/>
          <w:sz w:val="28"/>
          <w:szCs w:val="28"/>
          <w:rtl w:val="0"/>
        </w:rPr>
        <w:t xml:space="preserve">3</w:t>
      </w:r>
      <w:r w:rsidDel="00000000" w:rsidR="00000000" w:rsidRPr="00000000">
        <w:rPr>
          <w:b w:val="1"/>
          <w:i w:val="0"/>
          <w:smallCaps w:val="0"/>
          <w:strike w:val="0"/>
          <w:color w:val="000000"/>
          <w:sz w:val="28"/>
          <w:szCs w:val="28"/>
          <w:u w:val="none"/>
          <w:shd w:fill="auto" w:val="clear"/>
          <w:vertAlign w:val="baseline"/>
          <w:rtl w:val="0"/>
        </w:rPr>
        <w:t xml:space="preserve">. У сфері реалізації державних соціальних гарантій окремим категоріям населення:</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sz w:val="28"/>
          <w:szCs w:val="28"/>
        </w:rPr>
      </w:pPr>
      <w:r w:rsidDel="00000000" w:rsidR="00000000" w:rsidRPr="00000000">
        <w:rPr>
          <w:sz w:val="28"/>
          <w:szCs w:val="28"/>
          <w:rtl w:val="0"/>
        </w:rPr>
        <w:t xml:space="preserve">3.3.1. Організовує в межах компетенції роботу з надання пільг пенсіонерам, особам з інвалідністю, ветеранам війни та праці, одиноким непрацездатним особам та іншим категоріям осіб, які мають право на пільги відповідно до законодавства;</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sz w:val="28"/>
          <w:szCs w:val="28"/>
        </w:rPr>
      </w:pPr>
      <w:r w:rsidDel="00000000" w:rsidR="00000000" w:rsidRPr="00000000">
        <w:rPr>
          <w:sz w:val="28"/>
          <w:szCs w:val="28"/>
          <w:rtl w:val="0"/>
        </w:rPr>
        <w:t xml:space="preserve">3.3.2. Організовує збір і подання документів для виплат передбачених місцевими програмами соціальної підтримки населення відповідно яких управління визначено головним розпорядником коштів;</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sz w:val="28"/>
          <w:szCs w:val="28"/>
          <w:rtl w:val="0"/>
        </w:rPr>
        <w:t xml:space="preserve">3.3.3. Аналізує стан виконання комплексних програм та реалізації за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ходів соціальної підтримки малозабезпечених верств населення, надання встановлених законодавством пільг соціально незахищеним особам і подає голові міської ради пропозиції  з цих питань;</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sz w:val="28"/>
          <w:szCs w:val="28"/>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sz w:val="28"/>
          <w:szCs w:val="28"/>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еде облік внутрішньо переміщених осіб;</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sz w:val="28"/>
          <w:szCs w:val="28"/>
        </w:rPr>
      </w:pPr>
      <w:r w:rsidDel="00000000" w:rsidR="00000000" w:rsidRPr="00000000">
        <w:rPr>
          <w:sz w:val="28"/>
          <w:szCs w:val="28"/>
          <w:rtl w:val="0"/>
        </w:rPr>
        <w:t xml:space="preserve">3.3.5. Проводить перевірки достовірності та повноти інформації про фактичне місце проживання/перебування внутрішньо переміщеної особи;</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sz w:val="28"/>
          <w:szCs w:val="28"/>
        </w:rPr>
      </w:pPr>
      <w:r w:rsidDel="00000000" w:rsidR="00000000" w:rsidRPr="00000000">
        <w:rPr>
          <w:sz w:val="28"/>
          <w:szCs w:val="28"/>
          <w:rtl w:val="0"/>
        </w:rPr>
        <w:t xml:space="preserve">3.3.6. Видає відповідні посвідчення категоріям громадян, які мають право на пільги відповідно до законодавства;</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b w:val="1"/>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3.</w:t>
      </w:r>
      <w:r w:rsidDel="00000000" w:rsidR="00000000" w:rsidRPr="00000000">
        <w:rPr>
          <w:b w:val="1"/>
          <w:sz w:val="28"/>
          <w:szCs w:val="28"/>
          <w:rtl w:val="0"/>
        </w:rPr>
        <w:t xml:space="preserve">4</w:t>
      </w:r>
      <w:r w:rsidDel="00000000" w:rsidR="00000000" w:rsidRPr="00000000">
        <w:rPr>
          <w:b w:val="1"/>
          <w:i w:val="0"/>
          <w:smallCaps w:val="0"/>
          <w:strike w:val="0"/>
          <w:color w:val="000000"/>
          <w:sz w:val="28"/>
          <w:szCs w:val="28"/>
          <w:u w:val="none"/>
          <w:shd w:fill="auto" w:val="clear"/>
          <w:vertAlign w:val="baseline"/>
          <w:rtl w:val="0"/>
        </w:rPr>
        <w:t xml:space="preserve">.  У сферах надання соціальних послуг населенню, проведення соціальної роботи:</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sz w:val="28"/>
          <w:szCs w:val="28"/>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w:t>
      </w:r>
      <w:r w:rsidDel="00000000" w:rsidR="00000000" w:rsidRPr="00000000">
        <w:rPr>
          <w:sz w:val="28"/>
          <w:szCs w:val="28"/>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рганізовує роботу із визначення потреби  Боярської міської територіальної громади у соціальних послугах, готує і подає міській раді пропозиції щодо організації надання соціальних послуг відповідно до потреби, створення комунальних установ, закладів і служб – надавачів соціальних послуг, формування соціального замовлення на надання необхідних соціальних послуг недержавними організаціями; узагальнює інформацію щодо визначення потреб населення Боярської міської територіальної громади  у соціальних послугах;</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sz w:val="28"/>
          <w:szCs w:val="28"/>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w:t>
      </w:r>
      <w:r w:rsidDel="00000000" w:rsidR="00000000" w:rsidRPr="00000000">
        <w:rPr>
          <w:sz w:val="28"/>
          <w:szCs w:val="28"/>
          <w:rtl w:val="0"/>
        </w:rPr>
        <w:t xml:space="preserve">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нформує населення громади  про надавачів соціальних послуг і послуги, що ними надаються;</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sz w:val="28"/>
          <w:szCs w:val="28"/>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w:t>
      </w:r>
      <w:r w:rsidDel="00000000" w:rsidR="00000000" w:rsidRPr="00000000">
        <w:rPr>
          <w:sz w:val="28"/>
          <w:szCs w:val="28"/>
          <w:rtl w:val="0"/>
        </w:rPr>
        <w:t xml:space="preserve">Р</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озглядає заяви осіб, які перебувають у складних життєвих обставинах, про отримання соціальних послуг і приймає рішення щодо їх надання;</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sz w:val="28"/>
          <w:szCs w:val="28"/>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w:t>
      </w:r>
      <w:r w:rsidDel="00000000" w:rsidR="00000000" w:rsidRPr="00000000">
        <w:rPr>
          <w:sz w:val="28"/>
          <w:szCs w:val="28"/>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роводить моніторинг надання соціальних послуг, контролює роботу комунальних надавачів соціальних послуг, вживає заходів з покращення якості надання соціальних послуг;</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sz w:val="28"/>
          <w:szCs w:val="28"/>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w:t>
      </w:r>
      <w:r w:rsidDel="00000000" w:rsidR="00000000" w:rsidRPr="00000000">
        <w:rPr>
          <w:sz w:val="28"/>
          <w:szCs w:val="28"/>
          <w:rtl w:val="0"/>
        </w:rPr>
        <w:t xml:space="preserve">З</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абезпечує облік осіб, які звертаються в управління з питаннями направлення їх в установи та заклади, що надають соціальні послуги, сприяє в оформленні відповідних документів цим особам;</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sz w:val="28"/>
          <w:szCs w:val="28"/>
        </w:rPr>
      </w:pPr>
      <w:r w:rsidDel="00000000" w:rsidR="00000000" w:rsidRPr="00000000">
        <w:rPr>
          <w:sz w:val="28"/>
          <w:szCs w:val="28"/>
          <w:rtl w:val="0"/>
        </w:rPr>
        <w:t xml:space="preserve">3.4.6. Спрямовує та координує діяльність місцевого центру соціальних служб, місцевого центру соціального обслуговування (надання соціальних послуг) та інших установ, закладів і служб, що надають соціальні послуги;</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sz w:val="28"/>
          <w:szCs w:val="28"/>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sz w:val="28"/>
          <w:szCs w:val="28"/>
          <w:rtl w:val="0"/>
        </w:rPr>
        <w:t xml:space="preserve">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роводить моніторинг та аналіз ефективності проведення в Боярській міській територіальній громаді соціальної роботи із сім’ями / особами, надання їм соціальних послуг, спрямованих на запобігання потраплянню в складні життєві обставини, та прогнозування їхніх потреб у соціальній підтримці;</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sz w:val="28"/>
          <w:szCs w:val="28"/>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sz w:val="28"/>
          <w:szCs w:val="28"/>
          <w:rtl w:val="0"/>
        </w:rPr>
        <w:t xml:space="preserve">8</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одає міській раді пропозиції щодо створення закладів, установ і служб, які надають психологічні, реабілітаційні та соціальні послуги особам і сім’ям, що перебувають у складних життєвих обставинах, у тому числі особам похилого віку, дітям, випускникам дитячих будинків і шкіл-інтернатів для дітей-сиріт і дітей, позбавлених батьківського піклування, на початковому етапі їхнього самостійного життя;</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sz w:val="28"/>
          <w:szCs w:val="28"/>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sz w:val="28"/>
          <w:szCs w:val="28"/>
          <w:rtl w:val="0"/>
        </w:rPr>
        <w:t xml:space="preserve">9</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С</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прияє впровадженню нових соціальних послуг, у тому числі платних, відповідно до законодавства України;</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sz w:val="28"/>
          <w:szCs w:val="28"/>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 </w:t>
      </w:r>
      <w:r w:rsidDel="00000000" w:rsidR="00000000" w:rsidRPr="00000000">
        <w:rPr>
          <w:sz w:val="28"/>
          <w:szCs w:val="28"/>
          <w:rtl w:val="0"/>
        </w:rPr>
        <w:t xml:space="preserve">З</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абезпечує доступність громадян до соціальних послуг, контролює їхню якість і своєчасність надання відповідно до законодавства України;</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sz w:val="28"/>
          <w:szCs w:val="28"/>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w:t>
      </w:r>
      <w:r w:rsidDel="00000000" w:rsidR="00000000" w:rsidRPr="00000000">
        <w:rPr>
          <w:sz w:val="28"/>
          <w:szCs w:val="28"/>
          <w:rtl w:val="0"/>
        </w:rPr>
        <w:t xml:space="preserve">Б</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ере участь у плануванні бюджетних капітальних вкладень на будівництво установ і закладів соціального захисту та соціального обслуговування населення;</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sz w:val="28"/>
          <w:szCs w:val="28"/>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w:t>
      </w:r>
      <w:r w:rsidDel="00000000" w:rsidR="00000000" w:rsidRPr="00000000">
        <w:rPr>
          <w:sz w:val="28"/>
          <w:szCs w:val="28"/>
          <w:rtl w:val="0"/>
        </w:rPr>
        <w:t xml:space="preserve">С</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прияє створенню недержавних служб, закладів, установ, які надають соціальні послуги особам похилого віку, особам з інвалідністю, сім’ям/особам, які перебувають у складних життєвих обставинах і потребують сторонньої допомоги, особам, які постраждали від торгівлі людьми, домашнього насильства, іншим особам, які перебувають у складних життєвих обставинах і потребують сторонньої допомоги.</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sz w:val="28"/>
          <w:szCs w:val="28"/>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w:t>
      </w:r>
      <w:r w:rsidDel="00000000" w:rsidR="00000000" w:rsidRPr="00000000">
        <w:rPr>
          <w:sz w:val="28"/>
          <w:szCs w:val="28"/>
          <w:rtl w:val="0"/>
        </w:rPr>
        <w:t xml:space="preserve">С</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творює комісію для розгляду справ стосовно підтримки сімей (осіб), які перебувають у складних життєвих обставинах, у тому числі щодо супроводу таких сімей (осіб), прийняття відповідних рішень, моніторингу якості соціального супроводу; </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sz w:val="28"/>
          <w:szCs w:val="28"/>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.14. </w:t>
      </w:r>
      <w:r w:rsidDel="00000000" w:rsidR="00000000" w:rsidRPr="00000000">
        <w:rPr>
          <w:sz w:val="28"/>
          <w:szCs w:val="28"/>
          <w:rtl w:val="0"/>
        </w:rPr>
        <w:t xml:space="preserve">З</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абезпечує взаємодію суб’єктів, що надають соціальні послуги</w:t>
      </w:r>
      <w:r w:rsidDel="00000000" w:rsidR="00000000" w:rsidRPr="00000000">
        <w:rPr>
          <w:rFonts w:ascii="Times New Roman" w:cs="Times New Roman" w:eastAsia="Times New Roman" w:hAnsi="Times New Roman"/>
          <w:b w:val="0"/>
          <w:i w:val="0"/>
          <w:smallCaps w:val="0"/>
          <w:strike w:val="0"/>
          <w:color w:val="ff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сім’ям (особам), які перебувають у складних життєвих обставинах;</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sz w:val="28"/>
          <w:szCs w:val="28"/>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.15. </w:t>
      </w:r>
      <w:r w:rsidDel="00000000" w:rsidR="00000000" w:rsidRPr="00000000">
        <w:rPr>
          <w:sz w:val="28"/>
          <w:szCs w:val="28"/>
          <w:rtl w:val="0"/>
        </w:rPr>
        <w:t xml:space="preserve">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изначає пріоритети соціального замовлення та організовує його проведення;</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sz w:val="28"/>
          <w:szCs w:val="28"/>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.16. </w:t>
      </w:r>
      <w:r w:rsidDel="00000000" w:rsidR="00000000" w:rsidRPr="00000000">
        <w:rPr>
          <w:sz w:val="28"/>
          <w:szCs w:val="28"/>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цінює конкурсні пропозиції соціальних проєктів, які подаються недержавними суб’єктами, що надають соціальні послуги, на конкурс із залучення бюджетних коштів для надання соціальних послуг;</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sz w:val="28"/>
          <w:szCs w:val="28"/>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.17. </w:t>
      </w:r>
      <w:r w:rsidDel="00000000" w:rsidR="00000000" w:rsidRPr="00000000">
        <w:rPr>
          <w:sz w:val="28"/>
          <w:szCs w:val="28"/>
          <w:rtl w:val="0"/>
        </w:rPr>
        <w:t xml:space="preserve">С</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прияє волонтерським організаціям та окремим волонтерам у наданні допомоги соціально незахищеним громадянам, які потребують волонтерської допомоги, та в поширенні інформації про організації та установи, що залучають до своєї діяльності волонтерів, фізичних осіб, організації та установи;</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sz w:val="28"/>
          <w:szCs w:val="28"/>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.18.</w:t>
      </w:r>
      <w:bookmarkStart w:colFirst="0" w:colLast="0" w:name="bookmark=id.2et92p0" w:id="4"/>
      <w:bookmarkEnd w:id="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У</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межах компетенції організовує роботу, пов’язану з наданням благодійної (гуманітарної) допомоги соціально незахищеним громадянам і сім’ям, які перебувають у складних життєвих обставинах;</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sz w:val="28"/>
          <w:szCs w:val="28"/>
        </w:rPr>
      </w:pPr>
      <w:r w:rsidDel="00000000" w:rsidR="00000000" w:rsidRPr="00000000">
        <w:rPr>
          <w:sz w:val="28"/>
          <w:szCs w:val="28"/>
          <w:rtl w:val="0"/>
        </w:rPr>
        <w:t xml:space="preserve">3.4.19. Організовує роботу з питань опіки та піклування над повнолітніми недієздатними особами та особами, цивільна дієздатність яких обмежена;</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sz w:val="28"/>
          <w:szCs w:val="28"/>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sz w:val="28"/>
          <w:szCs w:val="28"/>
          <w:rtl w:val="0"/>
        </w:rPr>
        <w:t xml:space="preserve">20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С</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прияє влаштуванню (за потреби) до будинків-інтернатів (пансіонатів) осіб похилого віку, осіб з інвалідністю та дітей з інвалідністю;</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sz w:val="28"/>
          <w:szCs w:val="28"/>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r w:rsidDel="00000000" w:rsidR="00000000" w:rsidRPr="00000000">
        <w:rPr>
          <w:sz w:val="28"/>
          <w:szCs w:val="28"/>
          <w:rtl w:val="0"/>
        </w:rPr>
        <w:t xml:space="preserve">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рганізовує роботу з питань опіки та піклування над повнолітніми недієздатними особами та особами, цивільна дієздатність яких обмежена; </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sz w:val="28"/>
          <w:szCs w:val="28"/>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r w:rsidDel="00000000" w:rsidR="00000000" w:rsidRPr="00000000">
        <w:rPr>
          <w:sz w:val="28"/>
          <w:szCs w:val="28"/>
          <w:rtl w:val="0"/>
        </w:rPr>
        <w:t xml:space="preserve">2</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С</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прияє благодійним, релігійним волонтерським громадським об’єднанням, установам та організаціям недержавної форми власності, окремим громадянам в наданні соціальної допомоги та соціальних послуг особам з інвалідністю, ветеранам війни та праці, особам похилого віку, а також іншим соціально незахищеним громадянам та сім’ям, які перебувають у складних життєвих обставинах;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sz w:val="28"/>
          <w:szCs w:val="28"/>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r w:rsidDel="00000000" w:rsidR="00000000" w:rsidRPr="00000000">
        <w:rPr>
          <w:sz w:val="28"/>
          <w:szCs w:val="28"/>
          <w:rtl w:val="0"/>
        </w:rPr>
        <w:t xml:space="preserve">3</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живає заходів щодо соціального захисту бездомних осіб та запобігання бездомності;</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sz w:val="28"/>
          <w:szCs w:val="28"/>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r w:rsidDel="00000000" w:rsidR="00000000" w:rsidRPr="00000000">
        <w:rPr>
          <w:sz w:val="28"/>
          <w:szCs w:val="28"/>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С</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прияє підготовці, перепідготовці та підвищенню кваліфікації соціальних працівників, фахівців із соціальної роботи, працівників установ і закладів системи соціального захисту та обслуговування населення.</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b w:val="1"/>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3.</w:t>
      </w:r>
      <w:r w:rsidDel="00000000" w:rsidR="00000000" w:rsidRPr="00000000">
        <w:rPr>
          <w:b w:val="1"/>
          <w:sz w:val="28"/>
          <w:szCs w:val="28"/>
          <w:rtl w:val="0"/>
        </w:rPr>
        <w:t xml:space="preserve">5</w:t>
      </w:r>
      <w:r w:rsidDel="00000000" w:rsidR="00000000" w:rsidRPr="00000000">
        <w:rPr>
          <w:b w:val="1"/>
          <w:i w:val="0"/>
          <w:smallCaps w:val="0"/>
          <w:strike w:val="0"/>
          <w:color w:val="000000"/>
          <w:sz w:val="28"/>
          <w:szCs w:val="28"/>
          <w:u w:val="none"/>
          <w:shd w:fill="auto" w:val="clear"/>
          <w:vertAlign w:val="baseline"/>
          <w:rtl w:val="0"/>
        </w:rPr>
        <w:t xml:space="preserve">. У сфері соціальної інтеграції осіб з інвалідністю:</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sz w:val="28"/>
          <w:szCs w:val="28"/>
          <w:rtl w:val="0"/>
        </w:rPr>
        <w:t xml:space="preserve">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w:t>
      </w:r>
      <w:r w:rsidDel="00000000" w:rsidR="00000000" w:rsidRPr="00000000">
        <w:rPr>
          <w:sz w:val="28"/>
          <w:szCs w:val="28"/>
          <w:rtl w:val="0"/>
        </w:rPr>
        <w:t xml:space="preserve">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оординує роботу реабілітаційних установ Боярської міської територіальної громади для осіб з інвалідністю та дітей з інвалідністю і сприяє їх розвитку;</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sz w:val="28"/>
          <w:szCs w:val="28"/>
          <w:rtl w:val="0"/>
        </w:rPr>
        <w:t xml:space="preserve">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w:t>
      </w:r>
      <w:r w:rsidDel="00000000" w:rsidR="00000000" w:rsidRPr="00000000">
        <w:rPr>
          <w:sz w:val="28"/>
          <w:szCs w:val="28"/>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одає пропозиції щодо потреби в комунальних реабілітаційних установах для осіб з інвалідністю та дітей з інвалідністю;</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sz w:val="28"/>
          <w:szCs w:val="28"/>
          <w:rtl w:val="0"/>
        </w:rPr>
        <w:t xml:space="preserve">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w:t>
      </w:r>
      <w:r w:rsidDel="00000000" w:rsidR="00000000" w:rsidRPr="00000000">
        <w:rPr>
          <w:sz w:val="28"/>
          <w:szCs w:val="28"/>
          <w:rtl w:val="0"/>
        </w:rPr>
        <w:t xml:space="preserve">І</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нформує осіб з інвалідністю щодо можливостей проходження ними професійної реабілітації в реабілітаційних установах, а також про послуги державної служби зайнятості з метою вибору ними виду професійної діяльності та визначення виду професійного навчання шляхом професійної підготовки, перепідготовки або підвищення кваліфікації;</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sz w:val="28"/>
          <w:szCs w:val="28"/>
          <w:rtl w:val="0"/>
        </w:rPr>
        <w:t xml:space="preserve">5</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sz w:val="28"/>
          <w:szCs w:val="28"/>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sz w:val="28"/>
          <w:szCs w:val="28"/>
          <w:rtl w:val="0"/>
        </w:rPr>
        <w:t xml:space="preserve">Б</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ере участь у створенні безперешкодного середовища для </w:t>
      </w:r>
      <w:r w:rsidDel="00000000" w:rsidR="00000000" w:rsidRPr="00000000">
        <w:rPr>
          <w:sz w:val="28"/>
          <w:szCs w:val="28"/>
          <w:rtl w:val="0"/>
        </w:rPr>
        <w:t xml:space="preserve">маломобільних</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категорій населення;</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b w:val="1"/>
          <w:sz w:val="28"/>
          <w:szCs w:val="28"/>
        </w:rPr>
      </w:pPr>
      <w:r w:rsidDel="00000000" w:rsidR="00000000" w:rsidRPr="00000000">
        <w:rPr>
          <w:b w:val="1"/>
          <w:sz w:val="28"/>
          <w:szCs w:val="28"/>
          <w:rtl w:val="0"/>
        </w:rPr>
        <w:t xml:space="preserve">3.6.  У напрямах поліпшення становища сімей (у тому числі сімей з дітьми і  багатодітних), запобігання домашньому насильству і насильству за ознакою статі, забезпечення гендерної рівності, протидії торгівлі людьми:</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color w:val="333333"/>
          <w:sz w:val="24"/>
          <w:szCs w:val="24"/>
        </w:rPr>
      </w:pPr>
      <w:r w:rsidDel="00000000" w:rsidR="00000000" w:rsidRPr="00000000">
        <w:rPr>
          <w:sz w:val="28"/>
          <w:szCs w:val="28"/>
          <w:rtl w:val="0"/>
        </w:rPr>
        <w:t xml:space="preserve">3.6.1. Реалізує заходи та програми, спрямовані на пропагування сімейних цінностей, підвищення рівня правової обізнаності, соціального і правового захисту сімей, надає в межах компетенції підприємствам, установам, організаціям, об'єднанням громадян та окремим громадянам методичну, практичну та консультативну допомогу з питань запобігання домашньому насильству і насильству за ознакою статі;</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sz w:val="28"/>
          <w:szCs w:val="28"/>
        </w:rPr>
      </w:pPr>
      <w:r w:rsidDel="00000000" w:rsidR="00000000" w:rsidRPr="00000000">
        <w:rPr>
          <w:sz w:val="28"/>
          <w:szCs w:val="28"/>
          <w:rtl w:val="0"/>
        </w:rPr>
        <w:t xml:space="preserve">3.6.2. Взаємодіє з іншими виконавчими органами місцевого самоврядування, а також з підприємствами, установами, організаціями всіх форм власності, громадянами, об'єднаннями громадян, недержавними організаціями з питань забезпечення рівних прав і можливостей жінок та чоловіків, протидії дискримінації за ознакою статі, протидії торгівлі людьми;</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sz w:val="28"/>
          <w:szCs w:val="28"/>
        </w:rPr>
      </w:pPr>
      <w:r w:rsidDel="00000000" w:rsidR="00000000" w:rsidRPr="00000000">
        <w:rPr>
          <w:sz w:val="28"/>
          <w:szCs w:val="28"/>
          <w:rtl w:val="0"/>
        </w:rPr>
        <w:t xml:space="preserve">3.6.3. Забезпечує виконання програм і заходів щодо забезпечення рівних прав та можливостей жінок і чоловіків, запобігання домашньому насильству і насильству за ознакою статі;</w:t>
      </w:r>
    </w:p>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between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Rule="auto"/>
        <w:ind w:firstLine="460"/>
        <w:jc w:val="both"/>
        <w:rPr>
          <w:sz w:val="28"/>
          <w:szCs w:val="28"/>
        </w:rPr>
      </w:pPr>
      <w:r w:rsidDel="00000000" w:rsidR="00000000" w:rsidRPr="00000000">
        <w:rPr>
          <w:sz w:val="28"/>
          <w:szCs w:val="28"/>
          <w:rtl w:val="0"/>
        </w:rPr>
        <w:t xml:space="preserve"> </w:t>
      </w:r>
      <w:r w:rsidDel="00000000" w:rsidR="00000000" w:rsidRPr="00000000">
        <w:rPr>
          <w:sz w:val="28"/>
          <w:szCs w:val="28"/>
          <w:rtl w:val="0"/>
        </w:rPr>
        <w:t xml:space="preserve">3.6.4. Забезпечує реалізацію у Боярській міській територіальній громаді заходів у сфері запобігання та протидії домашньому насильству і насильству за ознакою статі;</w:t>
      </w:r>
    </w:p>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between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Rule="auto"/>
        <w:ind w:firstLine="460"/>
        <w:jc w:val="both"/>
        <w:rPr>
          <w:sz w:val="28"/>
          <w:szCs w:val="28"/>
        </w:rPr>
      </w:pPr>
      <w:r w:rsidDel="00000000" w:rsidR="00000000" w:rsidRPr="00000000">
        <w:rPr>
          <w:sz w:val="28"/>
          <w:szCs w:val="28"/>
          <w:rtl w:val="0"/>
        </w:rPr>
        <w:t xml:space="preserve"> 3.6.5. Забезпечує надання на території Боярської міської територіальної громади соціальних послуг (у тому числі шляхом соціального замовлення) у сфері запобігання та протидії домашньому насильству і насильству за ознакою статі;</w:t>
      </w:r>
    </w:p>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between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Rule="auto"/>
        <w:ind w:firstLine="460"/>
        <w:jc w:val="both"/>
        <w:rPr>
          <w:sz w:val="28"/>
          <w:szCs w:val="28"/>
        </w:rPr>
      </w:pPr>
      <w:r w:rsidDel="00000000" w:rsidR="00000000" w:rsidRPr="00000000">
        <w:rPr>
          <w:sz w:val="28"/>
          <w:szCs w:val="28"/>
          <w:rtl w:val="0"/>
        </w:rPr>
        <w:t xml:space="preserve">3.6.6. Визначає потребу у створенні спеціалізованих служб підтримки постраждалих осіб, забезпечує їх створення та функціонування, здійснює контроль за їхньою діяльністю;</w:t>
      </w:r>
    </w:p>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between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Rule="auto"/>
        <w:ind w:firstLine="460"/>
        <w:jc w:val="both"/>
        <w:rPr>
          <w:sz w:val="28"/>
          <w:szCs w:val="28"/>
        </w:rPr>
      </w:pPr>
      <w:r w:rsidDel="00000000" w:rsidR="00000000" w:rsidRPr="00000000">
        <w:rPr>
          <w:sz w:val="28"/>
          <w:szCs w:val="28"/>
          <w:rtl w:val="0"/>
        </w:rPr>
        <w:t xml:space="preserve">3.6.7. Бере участь у підготовці фахівців, до компетенції яких належать питання запобігання та протидії домашньому насильству і насильству за ознакою статі, у тому числі фахівців, які реалізують програми для кривдників;</w:t>
      </w:r>
    </w:p>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between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Rule="auto"/>
        <w:ind w:firstLine="460"/>
        <w:jc w:val="both"/>
        <w:rPr>
          <w:sz w:val="28"/>
          <w:szCs w:val="28"/>
        </w:rPr>
      </w:pPr>
      <w:r w:rsidDel="00000000" w:rsidR="00000000" w:rsidRPr="00000000">
        <w:rPr>
          <w:sz w:val="28"/>
          <w:szCs w:val="28"/>
          <w:rtl w:val="0"/>
        </w:rPr>
        <w:t xml:space="preserve">3.6.8. Проводить прийом і розгляд заяв та повідомлень про вчинення домашнього насильства і насильства за ознакою статі, забезпечує застосування заходів для його припинення та надання допомоги постраждалим особам;</w:t>
      </w:r>
    </w:p>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Rule="auto"/>
        <w:ind w:firstLine="460"/>
        <w:jc w:val="both"/>
        <w:rPr>
          <w:sz w:val="28"/>
          <w:szCs w:val="28"/>
        </w:rPr>
      </w:pPr>
      <w:r w:rsidDel="00000000" w:rsidR="00000000" w:rsidRPr="00000000">
        <w:rPr>
          <w:sz w:val="28"/>
          <w:szCs w:val="28"/>
          <w:rtl w:val="0"/>
        </w:rPr>
        <w:t xml:space="preserve">3.6.9. Забезпечує координацію діяльності та взаємодію суб'єктів, що здійснюють заходи у сфері запобігання та протидії домашньому насильству і насильству за ознакою статі, на території Боярської міської територіальної громади;</w:t>
      </w:r>
    </w:p>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between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Rule="auto"/>
        <w:ind w:firstLine="460"/>
        <w:jc w:val="both"/>
        <w:rPr>
          <w:sz w:val="28"/>
          <w:szCs w:val="28"/>
        </w:rPr>
      </w:pPr>
      <w:r w:rsidDel="00000000" w:rsidR="00000000" w:rsidRPr="00000000">
        <w:rPr>
          <w:sz w:val="28"/>
          <w:szCs w:val="28"/>
          <w:rtl w:val="0"/>
        </w:rPr>
        <w:t xml:space="preserve">3.6.10. Інформує постраждалих осіб про права, заходи та соціальні послуги, якими вони можуть скористатися;</w:t>
      </w:r>
    </w:p>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between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Rule="auto"/>
        <w:ind w:firstLine="460"/>
        <w:jc w:val="both"/>
        <w:rPr>
          <w:sz w:val="28"/>
          <w:szCs w:val="28"/>
        </w:rPr>
      </w:pPr>
      <w:r w:rsidDel="00000000" w:rsidR="00000000" w:rsidRPr="00000000">
        <w:rPr>
          <w:sz w:val="28"/>
          <w:szCs w:val="28"/>
          <w:rtl w:val="0"/>
        </w:rPr>
        <w:t xml:space="preserve">3.6.11. Проводить відповідно до законодавства збір, аналіз і поширення на території відповідної адміністративно-територіальної одиниці інформації про домашнє насильство і насильство за ознакою статі;</w:t>
      </w:r>
    </w:p>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between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Rule="auto"/>
        <w:ind w:firstLine="460"/>
        <w:jc w:val="both"/>
        <w:rPr>
          <w:sz w:val="28"/>
          <w:szCs w:val="28"/>
        </w:rPr>
      </w:pPr>
      <w:r w:rsidDel="00000000" w:rsidR="00000000" w:rsidRPr="00000000">
        <w:rPr>
          <w:sz w:val="28"/>
          <w:szCs w:val="28"/>
          <w:rtl w:val="0"/>
        </w:rPr>
        <w:t xml:space="preserve">3.6.12. Звітує центральному органу виконавчої влади, що реалізує державну політику у сфері запобігання та протидії домашньому насильству і насильству за ознакою статі, про виконання повноважень у цій сфері в порядку, визначеному центральним органом виконавчої влади, що забезпечує формування державної політики у сфері запобігання та протидії домашньому насильству і насильству за ознакою статі;</w:t>
      </w:r>
    </w:p>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between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Rule="auto"/>
        <w:ind w:firstLine="460"/>
        <w:jc w:val="both"/>
        <w:rPr>
          <w:sz w:val="28"/>
          <w:szCs w:val="28"/>
        </w:rPr>
      </w:pPr>
      <w:r w:rsidDel="00000000" w:rsidR="00000000" w:rsidRPr="00000000">
        <w:rPr>
          <w:sz w:val="28"/>
          <w:szCs w:val="28"/>
          <w:rtl w:val="0"/>
        </w:rPr>
        <w:t xml:space="preserve">3.6.13. Виконує повноваження органу опіки та піклування;</w:t>
      </w:r>
    </w:p>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between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Rule="auto"/>
        <w:ind w:firstLine="460"/>
        <w:jc w:val="both"/>
        <w:rPr>
          <w:sz w:val="28"/>
          <w:szCs w:val="28"/>
        </w:rPr>
      </w:pPr>
      <w:r w:rsidDel="00000000" w:rsidR="00000000" w:rsidRPr="00000000">
        <w:rPr>
          <w:sz w:val="28"/>
          <w:szCs w:val="28"/>
          <w:rtl w:val="0"/>
        </w:rPr>
        <w:t xml:space="preserve">3.6.14. Надає у межах повноважень сім'ям та окремим громадянам консультаційно-методичну допомогу з питань запобігання домашньому насильству; забезпечує організацію діяльності спеціалізованих установ для запобігання домашньому насильству;</w:t>
      </w:r>
    </w:p>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between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Rule="auto"/>
        <w:ind w:firstLine="460"/>
        <w:jc w:val="both"/>
        <w:rPr>
          <w:sz w:val="28"/>
          <w:szCs w:val="28"/>
        </w:rPr>
      </w:pPr>
      <w:r w:rsidDel="00000000" w:rsidR="00000000" w:rsidRPr="00000000">
        <w:rPr>
          <w:sz w:val="28"/>
          <w:szCs w:val="28"/>
          <w:rtl w:val="0"/>
        </w:rPr>
        <w:t xml:space="preserve">3.6.15. Організовує проведення інформаційних кампаній з питань протидії торгівлі людьми;</w:t>
      </w:r>
    </w:p>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between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Rule="auto"/>
        <w:ind w:firstLine="460"/>
        <w:jc w:val="both"/>
        <w:rPr>
          <w:sz w:val="28"/>
          <w:szCs w:val="28"/>
        </w:rPr>
      </w:pPr>
      <w:r w:rsidDel="00000000" w:rsidR="00000000" w:rsidRPr="00000000">
        <w:rPr>
          <w:sz w:val="28"/>
          <w:szCs w:val="28"/>
          <w:rtl w:val="0"/>
        </w:rPr>
        <w:t xml:space="preserve">3.6.16. Забезпечує створення і підтримку пунктів консультування та поширення інформаційно-просвітницьких матеріалів з питань запобігання торгівлі людьми;</w:t>
      </w:r>
    </w:p>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between w:color="000000" w:space="0" w:sz="0" w:val="none"/>
        </w:pBdr>
        <w:shd w:fill="ffffff"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Rule="auto"/>
        <w:ind w:firstLine="460"/>
        <w:jc w:val="both"/>
        <w:rPr>
          <w:b w:val="1"/>
          <w:color w:val="333333"/>
          <w:sz w:val="24"/>
          <w:szCs w:val="24"/>
          <w:highlight w:val="white"/>
        </w:rPr>
      </w:pPr>
      <w:r w:rsidDel="00000000" w:rsidR="00000000" w:rsidRPr="00000000">
        <w:rPr>
          <w:sz w:val="28"/>
          <w:szCs w:val="28"/>
          <w:rtl w:val="0"/>
        </w:rPr>
        <w:t xml:space="preserve">3.6.17. Вживає заходів для підвищення рівня обізнаності з питань протидії торгівлі дітьми батьків, осіб, які їх замінюють, та осіб, які постійно контактують з дітьми у сферах освіти, охорони здоров'я, культури, фізичної культури та спорту, оздоровлення та відпочинку, судовій та правоохоронній сферах;</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b w:val="1"/>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3.</w:t>
      </w:r>
      <w:r w:rsidDel="00000000" w:rsidR="00000000" w:rsidRPr="00000000">
        <w:rPr>
          <w:b w:val="1"/>
          <w:sz w:val="28"/>
          <w:szCs w:val="28"/>
          <w:rtl w:val="0"/>
        </w:rPr>
        <w:t xml:space="preserve">7</w:t>
      </w:r>
      <w:r w:rsidDel="00000000" w:rsidR="00000000" w:rsidRPr="00000000">
        <w:rPr>
          <w:b w:val="1"/>
          <w:i w:val="0"/>
          <w:smallCaps w:val="0"/>
          <w:strike w:val="0"/>
          <w:color w:val="000000"/>
          <w:sz w:val="28"/>
          <w:szCs w:val="28"/>
          <w:u w:val="none"/>
          <w:shd w:fill="auto" w:val="clear"/>
          <w:vertAlign w:val="baseline"/>
          <w:rtl w:val="0"/>
        </w:rPr>
        <w:t xml:space="preserve">. Інформує населення з питань, що належать до компетенції управління, роз’яснює громадянам положення нормативно-правових актів з питань, що належать до його компетенції, у тому числі через засоби масової інформації.</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b w:val="1"/>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3.</w:t>
      </w:r>
      <w:r w:rsidDel="00000000" w:rsidR="00000000" w:rsidRPr="00000000">
        <w:rPr>
          <w:b w:val="1"/>
          <w:sz w:val="28"/>
          <w:szCs w:val="28"/>
          <w:rtl w:val="0"/>
        </w:rPr>
        <w:t xml:space="preserve">8</w:t>
      </w:r>
      <w:r w:rsidDel="00000000" w:rsidR="00000000" w:rsidRPr="00000000">
        <w:rPr>
          <w:b w:val="1"/>
          <w:i w:val="0"/>
          <w:smallCaps w:val="0"/>
          <w:strike w:val="0"/>
          <w:color w:val="000000"/>
          <w:sz w:val="28"/>
          <w:szCs w:val="28"/>
          <w:u w:val="none"/>
          <w:shd w:fill="auto" w:val="clear"/>
          <w:vertAlign w:val="baseline"/>
          <w:rtl w:val="0"/>
        </w:rPr>
        <w:t xml:space="preserve">.</w:t>
      </w:r>
      <w:r w:rsidDel="00000000" w:rsidR="00000000" w:rsidRPr="00000000">
        <w:rPr>
          <w:b w:val="1"/>
          <w:sz w:val="28"/>
          <w:szCs w:val="28"/>
          <w:rtl w:val="0"/>
        </w:rPr>
        <w:t xml:space="preserve"> </w:t>
      </w:r>
      <w:r w:rsidDel="00000000" w:rsidR="00000000" w:rsidRPr="00000000">
        <w:rPr>
          <w:b w:val="1"/>
          <w:i w:val="0"/>
          <w:smallCaps w:val="0"/>
          <w:strike w:val="0"/>
          <w:color w:val="000000"/>
          <w:sz w:val="28"/>
          <w:szCs w:val="28"/>
          <w:u w:val="none"/>
          <w:shd w:fill="auto" w:val="clear"/>
          <w:vertAlign w:val="baseline"/>
          <w:rtl w:val="0"/>
        </w:rPr>
        <w:t xml:space="preserve">Забезпечує на відповідному рівні реалізацію міжнародних проектів із соціальних питань.</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b w:val="1"/>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3.</w:t>
      </w:r>
      <w:r w:rsidDel="00000000" w:rsidR="00000000" w:rsidRPr="00000000">
        <w:rPr>
          <w:b w:val="1"/>
          <w:sz w:val="28"/>
          <w:szCs w:val="28"/>
          <w:rtl w:val="0"/>
        </w:rPr>
        <w:t xml:space="preserve">9</w:t>
      </w:r>
      <w:r w:rsidDel="00000000" w:rsidR="00000000" w:rsidRPr="00000000">
        <w:rPr>
          <w:b w:val="1"/>
          <w:i w:val="0"/>
          <w:smallCaps w:val="0"/>
          <w:strike w:val="0"/>
          <w:color w:val="000000"/>
          <w:sz w:val="28"/>
          <w:szCs w:val="28"/>
          <w:u w:val="none"/>
          <w:shd w:fill="auto" w:val="clear"/>
          <w:vertAlign w:val="baseline"/>
          <w:rtl w:val="0"/>
        </w:rPr>
        <w:t xml:space="preserve">.  Виконує функції головного розпорядника бюджетних коштів щодо виконання програм соціального напрямку.</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b w:val="1"/>
          <w:sz w:val="28"/>
          <w:szCs w:val="28"/>
        </w:rPr>
      </w:pPr>
      <w:r w:rsidDel="00000000" w:rsidR="00000000" w:rsidRPr="00000000">
        <w:rPr>
          <w:b w:val="1"/>
          <w:sz w:val="28"/>
          <w:szCs w:val="28"/>
          <w:rtl w:val="0"/>
        </w:rPr>
        <w:t xml:space="preserve">3.10. Забезпечує взаємодію з централізованими банками даних та державними реєстрами в межах наданих повноважень.</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4. Права управління</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8"/>
          <w:szCs w:val="28"/>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b w:val="1"/>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4.1. Управління для здійснення повноважень та виконання завдань, має право:</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4.1.1. </w:t>
      </w:r>
      <w:r w:rsidDel="00000000" w:rsidR="00000000" w:rsidRPr="00000000">
        <w:rPr>
          <w:sz w:val="28"/>
          <w:szCs w:val="28"/>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тримувати в установленому законодавством порядку від інших структурних підрозділів міської ради, органів місцевого самоврядування, підприємств, установ, організацій незалежно від форм власності та від їхніх посадових осіб інформацію, документи і матеріали, необхідні для виконання визначених для нього завдань;</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4.1.2. </w:t>
      </w:r>
      <w:r w:rsidDel="00000000" w:rsidR="00000000" w:rsidRPr="00000000">
        <w:rPr>
          <w:sz w:val="28"/>
          <w:szCs w:val="28"/>
          <w:rtl w:val="0"/>
        </w:rPr>
        <w:t xml:space="preserve">З</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алучати до виконання окремих робіт, участі у вивченні окремих питань фахівців інших структурних підрозділів міської ради, підприємств, установ, організацій (за погодженням з їхніми керівниками), представників громадських об’єднань (за згодою);</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4.1.3. </w:t>
      </w:r>
      <w:r w:rsidDel="00000000" w:rsidR="00000000" w:rsidRPr="00000000">
        <w:rPr>
          <w:sz w:val="28"/>
          <w:szCs w:val="28"/>
          <w:rtl w:val="0"/>
        </w:rPr>
        <w:t xml:space="preserve">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носити в установленому порядку пропозиції щодо удосконалення роботи міської ради, виконавчого комітету у сфері соціального захисту населення;</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4.1.4. </w:t>
      </w:r>
      <w:r w:rsidDel="00000000" w:rsidR="00000000" w:rsidRPr="00000000">
        <w:rPr>
          <w:sz w:val="28"/>
          <w:szCs w:val="28"/>
          <w:rtl w:val="0"/>
        </w:rPr>
        <w:t xml:space="preserve">К</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ористуватись в установленому порядку інформаційними базами органів виконавчої влади, місцевого самоврядування системами зв’язку та комунікації, мережами спеціального зв’язку та іншими технічними засобами;</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4.1.5. </w:t>
      </w:r>
      <w:r w:rsidDel="00000000" w:rsidR="00000000" w:rsidRPr="00000000">
        <w:rPr>
          <w:sz w:val="28"/>
          <w:szCs w:val="28"/>
          <w:rtl w:val="0"/>
        </w:rPr>
        <w:t xml:space="preserve">С</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кликати в установленому порядку наради, проводити семінари та конференції з питань, що належать до його компетенції.</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5. Взаємодія</w:t>
      </w: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5.1. Управління в установленому законодавством порядку та в межах повноважень взаємодіє з іншими структурними підрозділами міської ради, органами місцевого самоврядування,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w:t>
      </w:r>
      <w:r w:rsidDel="00000000" w:rsidR="00000000" w:rsidRPr="00000000">
        <w:rPr>
          <w:sz w:val="28"/>
          <w:szCs w:val="28"/>
          <w:rtl w:val="0"/>
        </w:rPr>
        <w:t xml:space="preserve">надання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інформації, необхідної для належного виконання визначених для управління завдань та проведення запланованих заходів.</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6. Організація роботи управління</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b w:val="1"/>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6.1.  Управління очолює начальник, який призначається на посаду і звільняється з посади міським головою в установленому законодавством порядку.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b w:val="1"/>
          <w:i w:val="0"/>
          <w:smallCaps w:val="0"/>
          <w:strike w:val="0"/>
          <w:color w:val="000000"/>
          <w:sz w:val="28"/>
          <w:szCs w:val="28"/>
          <w:u w:val="none"/>
          <w:shd w:fill="auto" w:val="clear"/>
          <w:vertAlign w:val="baseline"/>
        </w:rPr>
      </w:pPr>
      <w:r w:rsidDel="00000000" w:rsidR="00000000" w:rsidRPr="00000000">
        <w:rPr>
          <w:b w:val="1"/>
          <w:i w:val="0"/>
          <w:smallCaps w:val="0"/>
          <w:strike w:val="0"/>
          <w:color w:val="000000"/>
          <w:sz w:val="28"/>
          <w:szCs w:val="28"/>
          <w:u w:val="none"/>
          <w:shd w:fill="auto" w:val="clear"/>
          <w:vertAlign w:val="baseline"/>
          <w:rtl w:val="0"/>
        </w:rPr>
        <w:t xml:space="preserve">6.2. Начальник управління:</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6.2.1. </w:t>
      </w:r>
      <w:r w:rsidDel="00000000" w:rsidR="00000000" w:rsidRPr="00000000">
        <w:rPr>
          <w:sz w:val="28"/>
          <w:szCs w:val="28"/>
          <w:rtl w:val="0"/>
        </w:rPr>
        <w:t xml:space="preserve">З</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дійснює керівництво управлінням, несе персональну відповідальність за організацію та результати його діяльності, сприяє створенню належних умов праці в управлінні;</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6.2.2.   </w:t>
      </w:r>
      <w:r w:rsidDel="00000000" w:rsidR="00000000" w:rsidRPr="00000000">
        <w:rPr>
          <w:sz w:val="28"/>
          <w:szCs w:val="28"/>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одає міській раді на затвердження положення про управління;</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6.2.3. </w:t>
      </w:r>
      <w:r w:rsidDel="00000000" w:rsidR="00000000" w:rsidRPr="00000000">
        <w:rPr>
          <w:sz w:val="28"/>
          <w:szCs w:val="28"/>
          <w:rtl w:val="0"/>
        </w:rPr>
        <w:t xml:space="preserve">З</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атверджує положення про структурні підрозділи управління, посадові інструкції працівників управління та розподіляє обов'язки між ними;</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6.2.4. </w:t>
      </w:r>
      <w:r w:rsidDel="00000000" w:rsidR="00000000" w:rsidRPr="00000000">
        <w:rPr>
          <w:sz w:val="28"/>
          <w:szCs w:val="28"/>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ланує роботу управління, вносить пропозиції щодо формування планів роботи міської ради, виконавчого комітету;</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6.2.5. </w:t>
      </w:r>
      <w:r w:rsidDel="00000000" w:rsidR="00000000" w:rsidRPr="00000000">
        <w:rPr>
          <w:sz w:val="28"/>
          <w:szCs w:val="28"/>
          <w:rtl w:val="0"/>
        </w:rPr>
        <w:t xml:space="preserve">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живає заходи щодо удосконалення організації та підвищення ефективності роботи управління;</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6.2.6. </w:t>
      </w:r>
      <w:r w:rsidDel="00000000" w:rsidR="00000000" w:rsidRPr="00000000">
        <w:rPr>
          <w:sz w:val="28"/>
          <w:szCs w:val="28"/>
          <w:rtl w:val="0"/>
        </w:rPr>
        <w:t xml:space="preserve">З</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вітує перед міським головою про виконання покладених на управління завдань та затверджених планів роботи;</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6.2.7. </w:t>
      </w:r>
      <w:r w:rsidDel="00000000" w:rsidR="00000000" w:rsidRPr="00000000">
        <w:rPr>
          <w:sz w:val="28"/>
          <w:szCs w:val="28"/>
          <w:rtl w:val="0"/>
        </w:rPr>
        <w:t xml:space="preserve">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носить пропозиції щодо розгляду на засіданнях виконавчого комітету питань, що належать до компетенції управління, та розробляє проекти відповідних рішень;</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6.2.8.  </w:t>
      </w:r>
      <w:r w:rsidDel="00000000" w:rsidR="00000000" w:rsidRPr="00000000">
        <w:rPr>
          <w:sz w:val="28"/>
          <w:szCs w:val="28"/>
          <w:rtl w:val="0"/>
        </w:rPr>
        <w:t xml:space="preserve">М</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оже брати участь у засіданнях органів місцевого самоврядування;</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6.2.9. </w:t>
      </w:r>
      <w:r w:rsidDel="00000000" w:rsidR="00000000" w:rsidRPr="00000000">
        <w:rPr>
          <w:sz w:val="28"/>
          <w:szCs w:val="28"/>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редставляє інтереси управління у взаємовідносинах з іншими структурними підрозділами міської ради, виконавчого комітету, з Департаментом соціального захисту населення Київської обласної державної адміністрації, підприємствами, установами та організаціями - за дорученням керівництва міської ради, виконавчого комітету;</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6.2.10. </w:t>
      </w:r>
      <w:r w:rsidDel="00000000" w:rsidR="00000000" w:rsidRPr="00000000">
        <w:rPr>
          <w:sz w:val="28"/>
          <w:szCs w:val="28"/>
          <w:rtl w:val="0"/>
        </w:rPr>
        <w:t xml:space="preserve">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идає у межах своїх повноважень накази, організовує контроль за їх виконанням;</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6.2.11. </w:t>
      </w:r>
      <w:r w:rsidDel="00000000" w:rsidR="00000000" w:rsidRPr="00000000">
        <w:rPr>
          <w:sz w:val="28"/>
          <w:szCs w:val="28"/>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одає на затвердження міському голові проекти кошторису та штатного розпису управління в межах визначеної граничної чисельності та фонду оплати праці його працівників;</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6.2.12. </w:t>
      </w:r>
      <w:r w:rsidDel="00000000" w:rsidR="00000000" w:rsidRPr="00000000">
        <w:rPr>
          <w:sz w:val="28"/>
          <w:szCs w:val="28"/>
          <w:rtl w:val="0"/>
        </w:rPr>
        <w:t xml:space="preserve">Р</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озпоряджається коштами у межах кошторису управління;</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6.2.13. </w:t>
      </w:r>
      <w:r w:rsidDel="00000000" w:rsidR="00000000" w:rsidRPr="00000000">
        <w:rPr>
          <w:sz w:val="28"/>
          <w:szCs w:val="28"/>
          <w:rtl w:val="0"/>
        </w:rPr>
        <w:t xml:space="preserve">З</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дійснює добір кадрів;</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6.2.14. </w:t>
      </w:r>
      <w:r w:rsidDel="00000000" w:rsidR="00000000" w:rsidRPr="00000000">
        <w:rPr>
          <w:sz w:val="28"/>
          <w:szCs w:val="28"/>
          <w:rtl w:val="0"/>
        </w:rPr>
        <w:t xml:space="preserve">О</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рганізовує роботу з підвищення рівня професійної компетентності посадових осіб місцевого самоврядування управління;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6.2.15. </w:t>
      </w:r>
      <w:r w:rsidDel="00000000" w:rsidR="00000000" w:rsidRPr="00000000">
        <w:rPr>
          <w:sz w:val="28"/>
          <w:szCs w:val="28"/>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риймає на роботу та звільняє з роботи посадових осіб місцевого самоврядування у порядку, передбаченому законодавством України, працівників управління, які не є особами місцевого самоврядування у порядку, передбаченому законодавством про працю;</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6.2.16. </w:t>
      </w:r>
      <w:r w:rsidDel="00000000" w:rsidR="00000000" w:rsidRPr="00000000">
        <w:rPr>
          <w:sz w:val="28"/>
          <w:szCs w:val="28"/>
          <w:rtl w:val="0"/>
        </w:rPr>
        <w:t xml:space="preserve">З</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аохочує та притягує до дисциплінарної відповідальності працівників управління;</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6.2.17. </w:t>
      </w:r>
      <w:r w:rsidDel="00000000" w:rsidR="00000000" w:rsidRPr="00000000">
        <w:rPr>
          <w:sz w:val="28"/>
          <w:szCs w:val="28"/>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одає міському голові пропозиції щодо присвоєння  рангів посадовим особам місцевого самоврядування;</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6.2.18. </w:t>
      </w:r>
      <w:r w:rsidDel="00000000" w:rsidR="00000000" w:rsidRPr="00000000">
        <w:rPr>
          <w:sz w:val="28"/>
          <w:szCs w:val="28"/>
          <w:rtl w:val="0"/>
        </w:rPr>
        <w:t xml:space="preserve">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роводить особистий прийом громадян з питань, що належать до повноважень управління;</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6.2.19. </w:t>
      </w:r>
      <w:r w:rsidDel="00000000" w:rsidR="00000000" w:rsidRPr="00000000">
        <w:rPr>
          <w:sz w:val="28"/>
          <w:szCs w:val="28"/>
          <w:rtl w:val="0"/>
        </w:rPr>
        <w:t xml:space="preserve">З</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абезпечує дотримання працівниками управління правил внутрішнього трудового розпорядку та виконавської дисципліни;</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6.2.20. </w:t>
      </w:r>
      <w:r w:rsidDel="00000000" w:rsidR="00000000" w:rsidRPr="00000000">
        <w:rPr>
          <w:sz w:val="28"/>
          <w:szCs w:val="28"/>
          <w:rtl w:val="0"/>
        </w:rPr>
        <w:t xml:space="preserve">З</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дійснює інші повноваження, визначені чинним законодавством  України. </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6.3. Начальник управління має заступників, які призначаються на посаду та звільняються з посади начальником управління за погодженням з міським головою на конкурсній основі.</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6.4. Накази начальника управління, що суперечать </w:t>
      </w:r>
      <w:hyperlink r:id="rId8">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Конституції</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та законам України, актам Президента України, Кабінету Міністрів України, Мінсоцполітики, можуть бути скасовані міським головою.</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6.5. Управління в особі його працівників несе відповідальність за виконання покладених на нього повноважень.</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6.6. За порушення трудової та виконавчої дисципліни працівники управління притягуються до відповідальності згідно до законодавства України.</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7. Фінансово-господарська діяльність </w:t>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7.1.Управління утримується за рахунок фонду коштів місцевого бюджету.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7.2. Граничну чисельність, фонд оплати праці працівників управління визначає  міська рада у межах відповідних бюджетних призначень.</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7.3. Управління є юридичною особою публічного права, має самостійний баланс, рахунки в органах Казначейства, печатку із зображенням Державного герба України та своїм найменуванням, власні бланки.</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7.4. Штатний розпис та кошторис управління затверджує міський голова за пропозиціями начальника управління відповідно до Порядку складання, розгляду, затвердження та основних вимог до виконання кошторисів бюджетних установ, затверджених постановою Кабінету Міністрів України від 28.02.2002 № 228 «Про затвердження Порядку складання, розгляду, затвердження та основних вимог до виконання кошторисів бюджетних установ» (зі змінами).</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7.5. Розподіл отриманих доходів (прибутків) або їх частин  серед засновників, (учасників), членів організації, працівників (крім оплати їхньої праці, нарахування єдиного соціального внеску), членів органів управління та інших пов’язаних з ними осіб забороняється.</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7.6. Ліквідація та реорганізація управління здійснюється відповідно до рішення міської ради.</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7.7. У разі припинення юридичної особи (у результаті ліквідації управління,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доходу бюджету.</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1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b w:val="1"/>
          <w:sz w:val="28"/>
          <w:szCs w:val="28"/>
          <w:rtl w:val="0"/>
        </w:rPr>
        <w:t xml:space="preserve">Заступник</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місько</w:t>
      </w:r>
      <w:r w:rsidDel="00000000" w:rsidR="00000000" w:rsidRPr="00000000">
        <w:rPr>
          <w:b w:val="1"/>
          <w:sz w:val="28"/>
          <w:szCs w:val="28"/>
          <w:rtl w:val="0"/>
        </w:rPr>
        <w:t xml:space="preserve">го</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b w:val="1"/>
          <w:sz w:val="28"/>
          <w:szCs w:val="28"/>
          <w:rtl w:val="0"/>
        </w:rPr>
        <w:t xml:space="preserve">голови</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b w:val="1"/>
          <w:sz w:val="28"/>
          <w:szCs w:val="28"/>
          <w:rtl w:val="0"/>
        </w:rPr>
        <w:t xml:space="preserve">Тетяна</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b w:val="1"/>
          <w:sz w:val="28"/>
          <w:szCs w:val="28"/>
          <w:rtl w:val="0"/>
        </w:rPr>
        <w:t xml:space="preserve">КОЧКОВА</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9" w:type="default"/>
      <w:pgSz w:h="16838" w:w="11906" w:orient="portrait"/>
      <w:pgMar w:bottom="142" w:top="709" w:left="1725" w:right="707" w:header="426"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tabs>
        <w:tab w:val="center" w:pos="4677"/>
        <w:tab w:val="right"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ru-RU"/>
    </w:rPr>
  </w:style>
  <w:style w:type="paragraph" w:styleId="Заголовок10">
    <w:name w:val="Заголовок 1"/>
    <w:basedOn w:val="Обычный"/>
    <w:next w:val="Обычный"/>
    <w:autoRedefine w:val="0"/>
    <w:hidden w:val="0"/>
    <w:qFormat w:val="0"/>
    <w:pPr>
      <w:keepNext w:val="1"/>
      <w:numPr>
        <w:ilvl w:val="0"/>
        <w:numId w:val="1"/>
      </w:numPr>
      <w:suppressAutoHyphens w:val="0"/>
      <w:spacing w:line="1" w:lineRule="atLeast"/>
      <w:ind w:leftChars="-1" w:rightChars="0" w:firstLineChars="-1"/>
      <w:jc w:val="center"/>
      <w:textDirection w:val="btLr"/>
      <w:textAlignment w:val="top"/>
      <w:outlineLvl w:val="0"/>
    </w:pPr>
    <w:rPr>
      <w:b w:val="1"/>
      <w:bCs w:val="1"/>
      <w:w w:val="100"/>
      <w:position w:val="-1"/>
      <w:sz w:val="24"/>
      <w:szCs w:val="24"/>
      <w:effect w:val="none"/>
      <w:vertAlign w:val="baseline"/>
      <w:cs w:val="0"/>
      <w:em w:val="none"/>
      <w:lang w:bidi="ar-SA" w:eastAsia="ar-SA" w:val="uk-UA"/>
    </w:rPr>
  </w:style>
  <w:style w:type="paragraph" w:styleId="Заголовок2">
    <w:name w:val="Заголовок 2"/>
    <w:basedOn w:val="Обычный"/>
    <w:next w:val="Обычный"/>
    <w:autoRedefine w:val="0"/>
    <w:hidden w:val="0"/>
    <w:qFormat w:val="0"/>
    <w:pPr>
      <w:keepNext w:val="1"/>
      <w:numPr>
        <w:ilvl w:val="1"/>
        <w:numId w:val="1"/>
      </w:numPr>
      <w:suppressAutoHyphens w:val="0"/>
      <w:spacing w:line="1" w:lineRule="atLeast"/>
      <w:ind w:leftChars="-1" w:rightChars="0" w:firstLineChars="-1"/>
      <w:jc w:val="center"/>
      <w:textDirection w:val="btLr"/>
      <w:textAlignment w:val="top"/>
      <w:outlineLvl w:val="1"/>
    </w:pPr>
    <w:rPr>
      <w:b w:val="1"/>
      <w:bCs w:val="1"/>
      <w:w w:val="100"/>
      <w:position w:val="-1"/>
      <w:sz w:val="28"/>
      <w:szCs w:val="24"/>
      <w:effect w:val="none"/>
      <w:vertAlign w:val="baseline"/>
      <w:cs w:val="0"/>
      <w:em w:val="none"/>
      <w:lang w:bidi="ar-SA" w:eastAsia="ar-SA" w:val="uk-UA"/>
    </w:rPr>
  </w:style>
  <w:style w:type="paragraph" w:styleId="Заголовок3">
    <w:name w:val="Заголовок 3"/>
    <w:basedOn w:val="Обычный"/>
    <w:next w:val="Обычный"/>
    <w:autoRedefine w:val="0"/>
    <w:hidden w:val="0"/>
    <w:qFormat w:val="0"/>
    <w:pPr>
      <w:keepNext w:val="1"/>
      <w:numPr>
        <w:ilvl w:val="2"/>
        <w:numId w:val="1"/>
      </w:numPr>
      <w:suppressAutoHyphens w:val="0"/>
      <w:spacing w:line="1" w:lineRule="atLeast"/>
      <w:ind w:leftChars="-1" w:rightChars="0" w:firstLineChars="-1"/>
      <w:jc w:val="center"/>
      <w:textDirection w:val="btLr"/>
      <w:textAlignment w:val="top"/>
      <w:outlineLvl w:val="2"/>
    </w:pPr>
    <w:rPr>
      <w:b w:val="1"/>
      <w:bCs w:val="1"/>
      <w:w w:val="100"/>
      <w:position w:val="-1"/>
      <w:sz w:val="32"/>
      <w:szCs w:val="24"/>
      <w:effect w:val="none"/>
      <w:vertAlign w:val="baseline"/>
      <w:cs w:val="0"/>
      <w:em w:val="none"/>
      <w:lang w:bidi="ar-SA" w:eastAsia="ar-SA" w:val="uk-UA"/>
    </w:rPr>
  </w:style>
  <w:style w:type="paragraph" w:styleId="Заголовок4">
    <w:name w:val="Заголовок 4"/>
    <w:basedOn w:val="Обычный"/>
    <w:next w:val="Обычный"/>
    <w:autoRedefine w:val="0"/>
    <w:hidden w:val="0"/>
    <w:qFormat w:val="0"/>
    <w:pPr>
      <w:keepNext w:val="1"/>
      <w:numPr>
        <w:ilvl w:val="3"/>
        <w:numId w:val="1"/>
      </w:numPr>
      <w:suppressAutoHyphens w:val="0"/>
      <w:spacing w:line="1" w:lineRule="atLeast"/>
      <w:ind w:leftChars="-1" w:rightChars="0" w:firstLineChars="-1"/>
      <w:jc w:val="center"/>
      <w:textDirection w:val="btLr"/>
      <w:textAlignment w:val="top"/>
      <w:outlineLvl w:val="3"/>
    </w:pPr>
    <w:rPr>
      <w:w w:val="100"/>
      <w:position w:val="-1"/>
      <w:sz w:val="32"/>
      <w:szCs w:val="24"/>
      <w:effect w:val="none"/>
      <w:vertAlign w:val="baseline"/>
      <w:cs w:val="0"/>
      <w:em w:val="none"/>
      <w:lang w:bidi="ar-SA" w:eastAsia="ar-SA" w:val="uk-UA"/>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Обычнаятаблица"/>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rFonts w:ascii="Times New Roman" w:cs="Times New Roman" w:eastAsia="Times New Roman" w:hAnsi="Times New Roman" w:hint="default"/>
      <w:w w:val="100"/>
      <w:position w:val="-1"/>
      <w:effect w:val="none"/>
      <w:vertAlign w:val="baseline"/>
      <w:cs w:val="0"/>
      <w:em w:val="none"/>
      <w:lang/>
    </w:rPr>
  </w:style>
  <w:style w:type="character" w:styleId="WW8Num2z1">
    <w:name w:val="WW8Num2z1"/>
    <w:next w:val="WW8Num2z1"/>
    <w:autoRedefine w:val="0"/>
    <w:hidden w:val="0"/>
    <w:qFormat w:val="0"/>
    <w:rPr>
      <w:rFonts w:ascii="Courier New" w:cs="Courier New" w:hAnsi="Courier New" w:hint="default"/>
      <w:w w:val="100"/>
      <w:position w:val="-1"/>
      <w:effect w:val="none"/>
      <w:vertAlign w:val="baseline"/>
      <w:cs w:val="0"/>
      <w:em w:val="none"/>
      <w:lang/>
    </w:rPr>
  </w:style>
  <w:style w:type="character" w:styleId="WW8Num2z2">
    <w:name w:val="WW8Num2z2"/>
    <w:next w:val="WW8Num2z2"/>
    <w:autoRedefine w:val="0"/>
    <w:hidden w:val="0"/>
    <w:qFormat w:val="0"/>
    <w:rPr>
      <w:rFonts w:ascii="Wingdings" w:cs="Wingdings" w:hAnsi="Wingdings" w:hint="default"/>
      <w:w w:val="100"/>
      <w:position w:val="-1"/>
      <w:effect w:val="none"/>
      <w:vertAlign w:val="baseline"/>
      <w:cs w:val="0"/>
      <w:em w:val="none"/>
      <w:lang/>
    </w:rPr>
  </w:style>
  <w:style w:type="character" w:styleId="WW8Num2z3">
    <w:name w:val="WW8Num2z3"/>
    <w:next w:val="WW8Num2z3"/>
    <w:autoRedefine w:val="0"/>
    <w:hidden w:val="0"/>
    <w:qFormat w:val="0"/>
    <w:rPr>
      <w:rFonts w:ascii="Symbol" w:cs="Symbol" w:hAnsi="Symbol" w:hint="default"/>
      <w:w w:val="100"/>
      <w:position w:val="-1"/>
      <w:effect w:val="none"/>
      <w:vertAlign w:val="baseline"/>
      <w:cs w:val="0"/>
      <w:em w:val="none"/>
      <w:lang/>
    </w:rPr>
  </w:style>
  <w:style w:type="character" w:styleId="WW8Num3z0">
    <w:name w:val="WW8Num3z0"/>
    <w:next w:val="WW8Num3z0"/>
    <w:autoRedefine w:val="0"/>
    <w:hidden w:val="0"/>
    <w:qFormat w:val="0"/>
    <w:rPr>
      <w:w w:val="100"/>
      <w:position w:val="-1"/>
      <w:effect w:val="none"/>
      <w:vertAlign w:val="baseline"/>
      <w:cs w:val="0"/>
      <w:em w:val="none"/>
      <w:lang/>
    </w:rPr>
  </w:style>
  <w:style w:type="character" w:styleId="WW8Num3z1">
    <w:name w:val="WW8Num3z1"/>
    <w:next w:val="WW8Num3z1"/>
    <w:autoRedefine w:val="0"/>
    <w:hidden w:val="0"/>
    <w:qFormat w:val="0"/>
    <w:rPr>
      <w:w w:val="100"/>
      <w:position w:val="-1"/>
      <w:effect w:val="none"/>
      <w:vertAlign w:val="baseline"/>
      <w:cs w:val="0"/>
      <w:em w:val="none"/>
      <w:lang/>
    </w:rPr>
  </w:style>
  <w:style w:type="character" w:styleId="WW8Num3z2">
    <w:name w:val="WW8Num3z2"/>
    <w:next w:val="WW8Num3z2"/>
    <w:autoRedefine w:val="0"/>
    <w:hidden w:val="0"/>
    <w:qFormat w:val="0"/>
    <w:rPr>
      <w:w w:val="100"/>
      <w:position w:val="-1"/>
      <w:effect w:val="none"/>
      <w:vertAlign w:val="baseline"/>
      <w:cs w:val="0"/>
      <w:em w:val="none"/>
      <w:lang/>
    </w:rPr>
  </w:style>
  <w:style w:type="character" w:styleId="WW8Num3z3">
    <w:name w:val="WW8Num3z3"/>
    <w:next w:val="WW8Num3z3"/>
    <w:autoRedefine w:val="0"/>
    <w:hidden w:val="0"/>
    <w:qFormat w:val="0"/>
    <w:rPr>
      <w:w w:val="100"/>
      <w:position w:val="-1"/>
      <w:effect w:val="none"/>
      <w:vertAlign w:val="baseline"/>
      <w:cs w:val="0"/>
      <w:em w:val="none"/>
      <w:lang/>
    </w:rPr>
  </w:style>
  <w:style w:type="character" w:styleId="WW8Num3z4">
    <w:name w:val="WW8Num3z4"/>
    <w:next w:val="WW8Num3z4"/>
    <w:autoRedefine w:val="0"/>
    <w:hidden w:val="0"/>
    <w:qFormat w:val="0"/>
    <w:rPr>
      <w:w w:val="100"/>
      <w:position w:val="-1"/>
      <w:effect w:val="none"/>
      <w:vertAlign w:val="baseline"/>
      <w:cs w:val="0"/>
      <w:em w:val="none"/>
      <w:lang/>
    </w:rPr>
  </w:style>
  <w:style w:type="character" w:styleId="WW8Num3z5">
    <w:name w:val="WW8Num3z5"/>
    <w:next w:val="WW8Num3z5"/>
    <w:autoRedefine w:val="0"/>
    <w:hidden w:val="0"/>
    <w:qFormat w:val="0"/>
    <w:rPr>
      <w:w w:val="100"/>
      <w:position w:val="-1"/>
      <w:effect w:val="none"/>
      <w:vertAlign w:val="baseline"/>
      <w:cs w:val="0"/>
      <w:em w:val="none"/>
      <w:lang/>
    </w:rPr>
  </w:style>
  <w:style w:type="character" w:styleId="WW8Num3z6">
    <w:name w:val="WW8Num3z6"/>
    <w:next w:val="WW8Num3z6"/>
    <w:autoRedefine w:val="0"/>
    <w:hidden w:val="0"/>
    <w:qFormat w:val="0"/>
    <w:rPr>
      <w:w w:val="100"/>
      <w:position w:val="-1"/>
      <w:effect w:val="none"/>
      <w:vertAlign w:val="baseline"/>
      <w:cs w:val="0"/>
      <w:em w:val="none"/>
      <w:lang/>
    </w:rPr>
  </w:style>
  <w:style w:type="character" w:styleId="WW8Num3z7">
    <w:name w:val="WW8Num3z7"/>
    <w:next w:val="WW8Num3z7"/>
    <w:autoRedefine w:val="0"/>
    <w:hidden w:val="0"/>
    <w:qFormat w:val="0"/>
    <w:rPr>
      <w:w w:val="100"/>
      <w:position w:val="-1"/>
      <w:effect w:val="none"/>
      <w:vertAlign w:val="baseline"/>
      <w:cs w:val="0"/>
      <w:em w:val="none"/>
      <w:lang/>
    </w:rPr>
  </w:style>
  <w:style w:type="character" w:styleId="WW8Num3z8">
    <w:name w:val="WW8Num3z8"/>
    <w:next w:val="WW8Num3z8"/>
    <w:autoRedefine w:val="0"/>
    <w:hidden w:val="0"/>
    <w:qFormat w:val="0"/>
    <w:rPr>
      <w:w w:val="100"/>
      <w:position w:val="-1"/>
      <w:effect w:val="none"/>
      <w:vertAlign w:val="baseline"/>
      <w:cs w:val="0"/>
      <w:em w:val="none"/>
      <w:lang/>
    </w:rPr>
  </w:style>
  <w:style w:type="character" w:styleId="WW8Num4z0">
    <w:name w:val="WW8Num4z0"/>
    <w:next w:val="WW8Num4z0"/>
    <w:autoRedefine w:val="0"/>
    <w:hidden w:val="0"/>
    <w:qFormat w:val="0"/>
    <w:rPr>
      <w:w w:val="100"/>
      <w:position w:val="-1"/>
      <w:effect w:val="none"/>
      <w:vertAlign w:val="baseline"/>
      <w:cs w:val="0"/>
      <w:em w:val="none"/>
      <w:lang/>
    </w:rPr>
  </w:style>
  <w:style w:type="character" w:styleId="WW8Num4z1">
    <w:name w:val="WW8Num4z1"/>
    <w:next w:val="WW8Num4z1"/>
    <w:autoRedefine w:val="0"/>
    <w:hidden w:val="0"/>
    <w:qFormat w:val="0"/>
    <w:rPr>
      <w:w w:val="100"/>
      <w:position w:val="-1"/>
      <w:effect w:val="none"/>
      <w:vertAlign w:val="baseline"/>
      <w:cs w:val="0"/>
      <w:em w:val="none"/>
      <w:lang/>
    </w:rPr>
  </w:style>
  <w:style w:type="character" w:styleId="WW8Num4z2">
    <w:name w:val="WW8Num4z2"/>
    <w:next w:val="WW8Num4z2"/>
    <w:autoRedefine w:val="0"/>
    <w:hidden w:val="0"/>
    <w:qFormat w:val="0"/>
    <w:rPr>
      <w:w w:val="100"/>
      <w:position w:val="-1"/>
      <w:effect w:val="none"/>
      <w:vertAlign w:val="baseline"/>
      <w:cs w:val="0"/>
      <w:em w:val="none"/>
      <w:lang/>
    </w:rPr>
  </w:style>
  <w:style w:type="character" w:styleId="WW8Num4z3">
    <w:name w:val="WW8Num4z3"/>
    <w:next w:val="WW8Num4z3"/>
    <w:autoRedefine w:val="0"/>
    <w:hidden w:val="0"/>
    <w:qFormat w:val="0"/>
    <w:rPr>
      <w:w w:val="100"/>
      <w:position w:val="-1"/>
      <w:effect w:val="none"/>
      <w:vertAlign w:val="baseline"/>
      <w:cs w:val="0"/>
      <w:em w:val="none"/>
      <w:lang/>
    </w:rPr>
  </w:style>
  <w:style w:type="character" w:styleId="WW8Num4z4">
    <w:name w:val="WW8Num4z4"/>
    <w:next w:val="WW8Num4z4"/>
    <w:autoRedefine w:val="0"/>
    <w:hidden w:val="0"/>
    <w:qFormat w:val="0"/>
    <w:rPr>
      <w:w w:val="100"/>
      <w:position w:val="-1"/>
      <w:effect w:val="none"/>
      <w:vertAlign w:val="baseline"/>
      <w:cs w:val="0"/>
      <w:em w:val="none"/>
      <w:lang/>
    </w:rPr>
  </w:style>
  <w:style w:type="character" w:styleId="WW8Num4z5">
    <w:name w:val="WW8Num4z5"/>
    <w:next w:val="WW8Num4z5"/>
    <w:autoRedefine w:val="0"/>
    <w:hidden w:val="0"/>
    <w:qFormat w:val="0"/>
    <w:rPr>
      <w:w w:val="100"/>
      <w:position w:val="-1"/>
      <w:effect w:val="none"/>
      <w:vertAlign w:val="baseline"/>
      <w:cs w:val="0"/>
      <w:em w:val="none"/>
      <w:lang/>
    </w:rPr>
  </w:style>
  <w:style w:type="character" w:styleId="WW8Num4z6">
    <w:name w:val="WW8Num4z6"/>
    <w:next w:val="WW8Num4z6"/>
    <w:autoRedefine w:val="0"/>
    <w:hidden w:val="0"/>
    <w:qFormat w:val="0"/>
    <w:rPr>
      <w:w w:val="100"/>
      <w:position w:val="-1"/>
      <w:effect w:val="none"/>
      <w:vertAlign w:val="baseline"/>
      <w:cs w:val="0"/>
      <w:em w:val="none"/>
      <w:lang/>
    </w:rPr>
  </w:style>
  <w:style w:type="character" w:styleId="WW8Num4z7">
    <w:name w:val="WW8Num4z7"/>
    <w:next w:val="WW8Num4z7"/>
    <w:autoRedefine w:val="0"/>
    <w:hidden w:val="0"/>
    <w:qFormat w:val="0"/>
    <w:rPr>
      <w:w w:val="100"/>
      <w:position w:val="-1"/>
      <w:effect w:val="none"/>
      <w:vertAlign w:val="baseline"/>
      <w:cs w:val="0"/>
      <w:em w:val="none"/>
      <w:lang/>
    </w:rPr>
  </w:style>
  <w:style w:type="character" w:styleId="WW8Num4z8">
    <w:name w:val="WW8Num4z8"/>
    <w:next w:val="WW8Num4z8"/>
    <w:autoRedefine w:val="0"/>
    <w:hidden w:val="0"/>
    <w:qFormat w:val="0"/>
    <w:rPr>
      <w:w w:val="100"/>
      <w:position w:val="-1"/>
      <w:effect w:val="none"/>
      <w:vertAlign w:val="baseline"/>
      <w:cs w:val="0"/>
      <w:em w:val="none"/>
      <w:lang/>
    </w:rPr>
  </w:style>
  <w:style w:type="character" w:styleId="WW8Num5z0">
    <w:name w:val="WW8Num5z0"/>
    <w:next w:val="WW8Num5z0"/>
    <w:autoRedefine w:val="0"/>
    <w:hidden w:val="0"/>
    <w:qFormat w:val="0"/>
    <w:rPr>
      <w:w w:val="100"/>
      <w:position w:val="-1"/>
      <w:effect w:val="none"/>
      <w:vertAlign w:val="baseline"/>
      <w:cs w:val="0"/>
      <w:em w:val="none"/>
      <w:lang/>
    </w:rPr>
  </w:style>
  <w:style w:type="character" w:styleId="WW8Num5z1">
    <w:name w:val="WW8Num5z1"/>
    <w:next w:val="WW8Num5z1"/>
    <w:autoRedefine w:val="0"/>
    <w:hidden w:val="0"/>
    <w:qFormat w:val="0"/>
    <w:rPr>
      <w:w w:val="100"/>
      <w:position w:val="-1"/>
      <w:effect w:val="none"/>
      <w:vertAlign w:val="baseline"/>
      <w:cs w:val="0"/>
      <w:em w:val="none"/>
      <w:lang/>
    </w:rPr>
  </w:style>
  <w:style w:type="character" w:styleId="WW8Num5z2">
    <w:name w:val="WW8Num5z2"/>
    <w:next w:val="WW8Num5z2"/>
    <w:autoRedefine w:val="0"/>
    <w:hidden w:val="0"/>
    <w:qFormat w:val="0"/>
    <w:rPr>
      <w:w w:val="100"/>
      <w:position w:val="-1"/>
      <w:effect w:val="none"/>
      <w:vertAlign w:val="baseline"/>
      <w:cs w:val="0"/>
      <w:em w:val="none"/>
      <w:lang/>
    </w:rPr>
  </w:style>
  <w:style w:type="character" w:styleId="WW8Num5z3">
    <w:name w:val="WW8Num5z3"/>
    <w:next w:val="WW8Num5z3"/>
    <w:autoRedefine w:val="0"/>
    <w:hidden w:val="0"/>
    <w:qFormat w:val="0"/>
    <w:rPr>
      <w:w w:val="100"/>
      <w:position w:val="-1"/>
      <w:effect w:val="none"/>
      <w:vertAlign w:val="baseline"/>
      <w:cs w:val="0"/>
      <w:em w:val="none"/>
      <w:lang/>
    </w:rPr>
  </w:style>
  <w:style w:type="character" w:styleId="WW8Num5z4">
    <w:name w:val="WW8Num5z4"/>
    <w:next w:val="WW8Num5z4"/>
    <w:autoRedefine w:val="0"/>
    <w:hidden w:val="0"/>
    <w:qFormat w:val="0"/>
    <w:rPr>
      <w:w w:val="100"/>
      <w:position w:val="-1"/>
      <w:effect w:val="none"/>
      <w:vertAlign w:val="baseline"/>
      <w:cs w:val="0"/>
      <w:em w:val="none"/>
      <w:lang/>
    </w:rPr>
  </w:style>
  <w:style w:type="character" w:styleId="WW8Num5z5">
    <w:name w:val="WW8Num5z5"/>
    <w:next w:val="WW8Num5z5"/>
    <w:autoRedefine w:val="0"/>
    <w:hidden w:val="0"/>
    <w:qFormat w:val="0"/>
    <w:rPr>
      <w:w w:val="100"/>
      <w:position w:val="-1"/>
      <w:effect w:val="none"/>
      <w:vertAlign w:val="baseline"/>
      <w:cs w:val="0"/>
      <w:em w:val="none"/>
      <w:lang/>
    </w:rPr>
  </w:style>
  <w:style w:type="character" w:styleId="WW8Num5z6">
    <w:name w:val="WW8Num5z6"/>
    <w:next w:val="WW8Num5z6"/>
    <w:autoRedefine w:val="0"/>
    <w:hidden w:val="0"/>
    <w:qFormat w:val="0"/>
    <w:rPr>
      <w:w w:val="100"/>
      <w:position w:val="-1"/>
      <w:effect w:val="none"/>
      <w:vertAlign w:val="baseline"/>
      <w:cs w:val="0"/>
      <w:em w:val="none"/>
      <w:lang/>
    </w:rPr>
  </w:style>
  <w:style w:type="character" w:styleId="WW8Num5z7">
    <w:name w:val="WW8Num5z7"/>
    <w:next w:val="WW8Num5z7"/>
    <w:autoRedefine w:val="0"/>
    <w:hidden w:val="0"/>
    <w:qFormat w:val="0"/>
    <w:rPr>
      <w:w w:val="100"/>
      <w:position w:val="-1"/>
      <w:effect w:val="none"/>
      <w:vertAlign w:val="baseline"/>
      <w:cs w:val="0"/>
      <w:em w:val="none"/>
      <w:lang/>
    </w:rPr>
  </w:style>
  <w:style w:type="character" w:styleId="WW8Num5z8">
    <w:name w:val="WW8Num5z8"/>
    <w:next w:val="WW8Num5z8"/>
    <w:autoRedefine w:val="0"/>
    <w:hidden w:val="0"/>
    <w:qFormat w:val="0"/>
    <w:rPr>
      <w:w w:val="100"/>
      <w:position w:val="-1"/>
      <w:effect w:val="none"/>
      <w:vertAlign w:val="baseline"/>
      <w:cs w:val="0"/>
      <w:em w:val="none"/>
      <w:lang/>
    </w:rPr>
  </w:style>
  <w:style w:type="character" w:styleId="WW8Num6z0">
    <w:name w:val="WW8Num6z0"/>
    <w:next w:val="WW8Num6z0"/>
    <w:autoRedefine w:val="0"/>
    <w:hidden w:val="0"/>
    <w:qFormat w:val="0"/>
    <w:rPr>
      <w:rFonts w:ascii="Times New Roman" w:cs="Times New Roman" w:eastAsia="Times New Roman" w:hAnsi="Times New Roman" w:hint="default"/>
      <w:w w:val="100"/>
      <w:position w:val="-1"/>
      <w:effect w:val="none"/>
      <w:vertAlign w:val="baseline"/>
      <w:cs w:val="0"/>
      <w:em w:val="none"/>
      <w:lang/>
    </w:rPr>
  </w:style>
  <w:style w:type="character" w:styleId="WW8Num6z1">
    <w:name w:val="WW8Num6z1"/>
    <w:next w:val="WW8Num6z1"/>
    <w:autoRedefine w:val="0"/>
    <w:hidden w:val="0"/>
    <w:qFormat w:val="0"/>
    <w:rPr>
      <w:rFonts w:ascii="Courier New" w:cs="Courier New" w:hAnsi="Courier New" w:hint="default"/>
      <w:w w:val="100"/>
      <w:position w:val="-1"/>
      <w:effect w:val="none"/>
      <w:vertAlign w:val="baseline"/>
      <w:cs w:val="0"/>
      <w:em w:val="none"/>
      <w:lang/>
    </w:rPr>
  </w:style>
  <w:style w:type="character" w:styleId="WW8Num6z2">
    <w:name w:val="WW8Num6z2"/>
    <w:next w:val="WW8Num6z2"/>
    <w:autoRedefine w:val="0"/>
    <w:hidden w:val="0"/>
    <w:qFormat w:val="0"/>
    <w:rPr>
      <w:rFonts w:ascii="Wingdings" w:cs="Wingdings" w:hAnsi="Wingdings" w:hint="default"/>
      <w:w w:val="100"/>
      <w:position w:val="-1"/>
      <w:effect w:val="none"/>
      <w:vertAlign w:val="baseline"/>
      <w:cs w:val="0"/>
      <w:em w:val="none"/>
      <w:lang/>
    </w:rPr>
  </w:style>
  <w:style w:type="character" w:styleId="WW8Num6z3">
    <w:name w:val="WW8Num6z3"/>
    <w:next w:val="WW8Num6z3"/>
    <w:autoRedefine w:val="0"/>
    <w:hidden w:val="0"/>
    <w:qFormat w:val="0"/>
    <w:rPr>
      <w:rFonts w:ascii="Symbol" w:cs="Symbol" w:hAnsi="Symbol" w:hint="default"/>
      <w:w w:val="100"/>
      <w:position w:val="-1"/>
      <w:effect w:val="none"/>
      <w:vertAlign w:val="baseline"/>
      <w:cs w:val="0"/>
      <w:em w:val="none"/>
      <w:lang/>
    </w:rPr>
  </w:style>
  <w:style w:type="character" w:styleId="WW8Num7z0">
    <w:name w:val="WW8Num7z0"/>
    <w:next w:val="WW8Num7z0"/>
    <w:autoRedefine w:val="0"/>
    <w:hidden w:val="0"/>
    <w:qFormat w:val="0"/>
    <w:rPr>
      <w:w w:val="100"/>
      <w:position w:val="-1"/>
      <w:effect w:val="none"/>
      <w:vertAlign w:val="baseline"/>
      <w:cs w:val="0"/>
      <w:em w:val="none"/>
      <w:lang/>
    </w:rPr>
  </w:style>
  <w:style w:type="character" w:styleId="WW8Num8z0">
    <w:name w:val="WW8Num8z0"/>
    <w:next w:val="WW8Num8z0"/>
    <w:autoRedefine w:val="0"/>
    <w:hidden w:val="0"/>
    <w:qFormat w:val="0"/>
    <w:rPr>
      <w:rFonts w:ascii="Times New Roman" w:cs="Times New Roman" w:eastAsia="Times New Roman" w:hAnsi="Times New Roman" w:hint="default"/>
      <w:w w:val="100"/>
      <w:position w:val="-1"/>
      <w:effect w:val="none"/>
      <w:vertAlign w:val="baseline"/>
      <w:cs w:val="0"/>
      <w:em w:val="none"/>
      <w:lang/>
    </w:rPr>
  </w:style>
  <w:style w:type="character" w:styleId="WW8Num8z1">
    <w:name w:val="WW8Num8z1"/>
    <w:next w:val="WW8Num8z1"/>
    <w:autoRedefine w:val="0"/>
    <w:hidden w:val="0"/>
    <w:qFormat w:val="0"/>
    <w:rPr>
      <w:rFonts w:ascii="Courier New" w:cs="Courier New" w:hAnsi="Courier New" w:hint="default"/>
      <w:w w:val="100"/>
      <w:position w:val="-1"/>
      <w:effect w:val="none"/>
      <w:vertAlign w:val="baseline"/>
      <w:cs w:val="0"/>
      <w:em w:val="none"/>
      <w:lang/>
    </w:rPr>
  </w:style>
  <w:style w:type="character" w:styleId="WW8Num8z2">
    <w:name w:val="WW8Num8z2"/>
    <w:next w:val="WW8Num8z2"/>
    <w:autoRedefine w:val="0"/>
    <w:hidden w:val="0"/>
    <w:qFormat w:val="0"/>
    <w:rPr>
      <w:rFonts w:ascii="Wingdings" w:cs="Wingdings" w:hAnsi="Wingdings" w:hint="default"/>
      <w:w w:val="100"/>
      <w:position w:val="-1"/>
      <w:effect w:val="none"/>
      <w:vertAlign w:val="baseline"/>
      <w:cs w:val="0"/>
      <w:em w:val="none"/>
      <w:lang/>
    </w:rPr>
  </w:style>
  <w:style w:type="character" w:styleId="WW8Num8z3">
    <w:name w:val="WW8Num8z3"/>
    <w:next w:val="WW8Num8z3"/>
    <w:autoRedefine w:val="0"/>
    <w:hidden w:val="0"/>
    <w:qFormat w:val="0"/>
    <w:rPr>
      <w:rFonts w:ascii="Symbol" w:cs="Symbol" w:hAnsi="Symbol" w:hint="default"/>
      <w:w w:val="100"/>
      <w:position w:val="-1"/>
      <w:effect w:val="none"/>
      <w:vertAlign w:val="baseline"/>
      <w:cs w:val="0"/>
      <w:em w:val="none"/>
      <w:lang/>
    </w:rPr>
  </w:style>
  <w:style w:type="character" w:styleId="WW8Num9z0">
    <w:name w:val="WW8Num9z0"/>
    <w:next w:val="WW8Num9z0"/>
    <w:autoRedefine w:val="0"/>
    <w:hidden w:val="0"/>
    <w:qFormat w:val="0"/>
    <w:rPr>
      <w:w w:val="100"/>
      <w:position w:val="-1"/>
      <w:effect w:val="none"/>
      <w:vertAlign w:val="baseline"/>
      <w:cs w:val="0"/>
      <w:em w:val="none"/>
      <w:lang w:val="uk-UA"/>
    </w:rPr>
  </w:style>
  <w:style w:type="character" w:styleId="WW8Num9z1">
    <w:name w:val="WW8Num9z1"/>
    <w:next w:val="WW8Num9z1"/>
    <w:autoRedefine w:val="0"/>
    <w:hidden w:val="0"/>
    <w:qFormat w:val="0"/>
    <w:rPr>
      <w:w w:val="100"/>
      <w:position w:val="-1"/>
      <w:effect w:val="none"/>
      <w:vertAlign w:val="baseline"/>
      <w:cs w:val="0"/>
      <w:em w:val="none"/>
      <w:lang/>
    </w:rPr>
  </w:style>
  <w:style w:type="character" w:styleId="WW8Num9z2">
    <w:name w:val="WW8Num9z2"/>
    <w:next w:val="WW8Num9z2"/>
    <w:autoRedefine w:val="0"/>
    <w:hidden w:val="0"/>
    <w:qFormat w:val="0"/>
    <w:rPr>
      <w:w w:val="100"/>
      <w:position w:val="-1"/>
      <w:effect w:val="none"/>
      <w:vertAlign w:val="baseline"/>
      <w:cs w:val="0"/>
      <w:em w:val="none"/>
      <w:lang/>
    </w:rPr>
  </w:style>
  <w:style w:type="character" w:styleId="WW8Num9z3">
    <w:name w:val="WW8Num9z3"/>
    <w:next w:val="WW8Num9z3"/>
    <w:autoRedefine w:val="0"/>
    <w:hidden w:val="0"/>
    <w:qFormat w:val="0"/>
    <w:rPr>
      <w:w w:val="100"/>
      <w:position w:val="-1"/>
      <w:effect w:val="none"/>
      <w:vertAlign w:val="baseline"/>
      <w:cs w:val="0"/>
      <w:em w:val="none"/>
      <w:lang/>
    </w:rPr>
  </w:style>
  <w:style w:type="character" w:styleId="WW8Num9z4">
    <w:name w:val="WW8Num9z4"/>
    <w:next w:val="WW8Num9z4"/>
    <w:autoRedefine w:val="0"/>
    <w:hidden w:val="0"/>
    <w:qFormat w:val="0"/>
    <w:rPr>
      <w:w w:val="100"/>
      <w:position w:val="-1"/>
      <w:effect w:val="none"/>
      <w:vertAlign w:val="baseline"/>
      <w:cs w:val="0"/>
      <w:em w:val="none"/>
      <w:lang/>
    </w:rPr>
  </w:style>
  <w:style w:type="character" w:styleId="WW8Num9z5">
    <w:name w:val="WW8Num9z5"/>
    <w:next w:val="WW8Num9z5"/>
    <w:autoRedefine w:val="0"/>
    <w:hidden w:val="0"/>
    <w:qFormat w:val="0"/>
    <w:rPr>
      <w:w w:val="100"/>
      <w:position w:val="-1"/>
      <w:effect w:val="none"/>
      <w:vertAlign w:val="baseline"/>
      <w:cs w:val="0"/>
      <w:em w:val="none"/>
      <w:lang/>
    </w:rPr>
  </w:style>
  <w:style w:type="character" w:styleId="WW8Num9z6">
    <w:name w:val="WW8Num9z6"/>
    <w:next w:val="WW8Num9z6"/>
    <w:autoRedefine w:val="0"/>
    <w:hidden w:val="0"/>
    <w:qFormat w:val="0"/>
    <w:rPr>
      <w:w w:val="100"/>
      <w:position w:val="-1"/>
      <w:effect w:val="none"/>
      <w:vertAlign w:val="baseline"/>
      <w:cs w:val="0"/>
      <w:em w:val="none"/>
      <w:lang/>
    </w:rPr>
  </w:style>
  <w:style w:type="character" w:styleId="WW8Num9z7">
    <w:name w:val="WW8Num9z7"/>
    <w:next w:val="WW8Num9z7"/>
    <w:autoRedefine w:val="0"/>
    <w:hidden w:val="0"/>
    <w:qFormat w:val="0"/>
    <w:rPr>
      <w:w w:val="100"/>
      <w:position w:val="-1"/>
      <w:effect w:val="none"/>
      <w:vertAlign w:val="baseline"/>
      <w:cs w:val="0"/>
      <w:em w:val="none"/>
      <w:lang/>
    </w:rPr>
  </w:style>
  <w:style w:type="character" w:styleId="WW8Num9z8">
    <w:name w:val="WW8Num9z8"/>
    <w:next w:val="WW8Num9z8"/>
    <w:autoRedefine w:val="0"/>
    <w:hidden w:val="0"/>
    <w:qFormat w:val="0"/>
    <w:rPr>
      <w:w w:val="100"/>
      <w:position w:val="-1"/>
      <w:effect w:val="none"/>
      <w:vertAlign w:val="baseline"/>
      <w:cs w:val="0"/>
      <w:em w:val="none"/>
      <w:lang/>
    </w:rPr>
  </w:style>
  <w:style w:type="character" w:styleId="WW8Num10z0">
    <w:name w:val="WW8Num10z0"/>
    <w:next w:val="WW8Num10z0"/>
    <w:autoRedefine w:val="0"/>
    <w:hidden w:val="0"/>
    <w:qFormat w:val="0"/>
    <w:rPr>
      <w:w w:val="100"/>
      <w:position w:val="-1"/>
      <w:effect w:val="none"/>
      <w:vertAlign w:val="baseline"/>
      <w:cs w:val="0"/>
      <w:em w:val="none"/>
      <w:lang/>
    </w:rPr>
  </w:style>
  <w:style w:type="character" w:styleId="WW8Num10z1">
    <w:name w:val="WW8Num10z1"/>
    <w:next w:val="WW8Num10z1"/>
    <w:autoRedefine w:val="0"/>
    <w:hidden w:val="0"/>
    <w:qFormat w:val="0"/>
    <w:rPr>
      <w:w w:val="100"/>
      <w:position w:val="-1"/>
      <w:effect w:val="none"/>
      <w:vertAlign w:val="baseline"/>
      <w:cs w:val="0"/>
      <w:em w:val="none"/>
      <w:lang/>
    </w:rPr>
  </w:style>
  <w:style w:type="character" w:styleId="WW8Num10z2">
    <w:name w:val="WW8Num10z2"/>
    <w:next w:val="WW8Num10z2"/>
    <w:autoRedefine w:val="0"/>
    <w:hidden w:val="0"/>
    <w:qFormat w:val="0"/>
    <w:rPr>
      <w:w w:val="100"/>
      <w:position w:val="-1"/>
      <w:effect w:val="none"/>
      <w:vertAlign w:val="baseline"/>
      <w:cs w:val="0"/>
      <w:em w:val="none"/>
      <w:lang/>
    </w:rPr>
  </w:style>
  <w:style w:type="character" w:styleId="WW8Num10z3">
    <w:name w:val="WW8Num10z3"/>
    <w:next w:val="WW8Num10z3"/>
    <w:autoRedefine w:val="0"/>
    <w:hidden w:val="0"/>
    <w:qFormat w:val="0"/>
    <w:rPr>
      <w:w w:val="100"/>
      <w:position w:val="-1"/>
      <w:effect w:val="none"/>
      <w:vertAlign w:val="baseline"/>
      <w:cs w:val="0"/>
      <w:em w:val="none"/>
      <w:lang/>
    </w:rPr>
  </w:style>
  <w:style w:type="character" w:styleId="WW8Num10z4">
    <w:name w:val="WW8Num10z4"/>
    <w:next w:val="WW8Num10z4"/>
    <w:autoRedefine w:val="0"/>
    <w:hidden w:val="0"/>
    <w:qFormat w:val="0"/>
    <w:rPr>
      <w:w w:val="100"/>
      <w:position w:val="-1"/>
      <w:effect w:val="none"/>
      <w:vertAlign w:val="baseline"/>
      <w:cs w:val="0"/>
      <w:em w:val="none"/>
      <w:lang/>
    </w:rPr>
  </w:style>
  <w:style w:type="character" w:styleId="WW8Num10z5">
    <w:name w:val="WW8Num10z5"/>
    <w:next w:val="WW8Num10z5"/>
    <w:autoRedefine w:val="0"/>
    <w:hidden w:val="0"/>
    <w:qFormat w:val="0"/>
    <w:rPr>
      <w:w w:val="100"/>
      <w:position w:val="-1"/>
      <w:effect w:val="none"/>
      <w:vertAlign w:val="baseline"/>
      <w:cs w:val="0"/>
      <w:em w:val="none"/>
      <w:lang/>
    </w:rPr>
  </w:style>
  <w:style w:type="character" w:styleId="WW8Num10z6">
    <w:name w:val="WW8Num10z6"/>
    <w:next w:val="WW8Num10z6"/>
    <w:autoRedefine w:val="0"/>
    <w:hidden w:val="0"/>
    <w:qFormat w:val="0"/>
    <w:rPr>
      <w:w w:val="100"/>
      <w:position w:val="-1"/>
      <w:effect w:val="none"/>
      <w:vertAlign w:val="baseline"/>
      <w:cs w:val="0"/>
      <w:em w:val="none"/>
      <w:lang/>
    </w:rPr>
  </w:style>
  <w:style w:type="character" w:styleId="WW8Num10z7">
    <w:name w:val="WW8Num10z7"/>
    <w:next w:val="WW8Num10z7"/>
    <w:autoRedefine w:val="0"/>
    <w:hidden w:val="0"/>
    <w:qFormat w:val="0"/>
    <w:rPr>
      <w:w w:val="100"/>
      <w:position w:val="-1"/>
      <w:effect w:val="none"/>
      <w:vertAlign w:val="baseline"/>
      <w:cs w:val="0"/>
      <w:em w:val="none"/>
      <w:lang/>
    </w:rPr>
  </w:style>
  <w:style w:type="character" w:styleId="WW8Num10z8">
    <w:name w:val="WW8Num10z8"/>
    <w:next w:val="WW8Num10z8"/>
    <w:autoRedefine w:val="0"/>
    <w:hidden w:val="0"/>
    <w:qFormat w:val="0"/>
    <w:rPr>
      <w:w w:val="100"/>
      <w:position w:val="-1"/>
      <w:effect w:val="none"/>
      <w:vertAlign w:val="baseline"/>
      <w:cs w:val="0"/>
      <w:em w:val="none"/>
      <w:lang/>
    </w:rPr>
  </w:style>
  <w:style w:type="character" w:styleId="WW8Num11z0">
    <w:name w:val="WW8Num11z0"/>
    <w:next w:val="WW8Num11z0"/>
    <w:autoRedefine w:val="0"/>
    <w:hidden w:val="0"/>
    <w:qFormat w:val="0"/>
    <w:rPr>
      <w:w w:val="100"/>
      <w:position w:val="-1"/>
      <w:effect w:val="none"/>
      <w:vertAlign w:val="baseline"/>
      <w:cs w:val="0"/>
      <w:em w:val="none"/>
      <w:lang/>
    </w:rPr>
  </w:style>
  <w:style w:type="character" w:styleId="WW8Num12z0">
    <w:name w:val="WW8Num12z0"/>
    <w:next w:val="WW8Num12z0"/>
    <w:autoRedefine w:val="0"/>
    <w:hidden w:val="0"/>
    <w:qFormat w:val="0"/>
    <w:rPr>
      <w:w w:val="100"/>
      <w:position w:val="-1"/>
      <w:effect w:val="none"/>
      <w:vertAlign w:val="baseline"/>
      <w:cs w:val="0"/>
      <w:em w:val="none"/>
      <w:lang/>
    </w:rPr>
  </w:style>
  <w:style w:type="character" w:styleId="WW8Num12z1">
    <w:name w:val="WW8Num12z1"/>
    <w:next w:val="WW8Num12z1"/>
    <w:autoRedefine w:val="0"/>
    <w:hidden w:val="0"/>
    <w:qFormat w:val="0"/>
    <w:rPr>
      <w:w w:val="100"/>
      <w:position w:val="-1"/>
      <w:effect w:val="none"/>
      <w:vertAlign w:val="baseline"/>
      <w:cs w:val="0"/>
      <w:em w:val="none"/>
      <w:lang/>
    </w:rPr>
  </w:style>
  <w:style w:type="character" w:styleId="WW8Num12z2">
    <w:name w:val="WW8Num12z2"/>
    <w:next w:val="WW8Num12z2"/>
    <w:autoRedefine w:val="0"/>
    <w:hidden w:val="0"/>
    <w:qFormat w:val="0"/>
    <w:rPr>
      <w:w w:val="100"/>
      <w:position w:val="-1"/>
      <w:effect w:val="none"/>
      <w:vertAlign w:val="baseline"/>
      <w:cs w:val="0"/>
      <w:em w:val="none"/>
      <w:lang/>
    </w:rPr>
  </w:style>
  <w:style w:type="character" w:styleId="WW8Num12z3">
    <w:name w:val="WW8Num12z3"/>
    <w:next w:val="WW8Num12z3"/>
    <w:autoRedefine w:val="0"/>
    <w:hidden w:val="0"/>
    <w:qFormat w:val="0"/>
    <w:rPr>
      <w:w w:val="100"/>
      <w:position w:val="-1"/>
      <w:effect w:val="none"/>
      <w:vertAlign w:val="baseline"/>
      <w:cs w:val="0"/>
      <w:em w:val="none"/>
      <w:lang/>
    </w:rPr>
  </w:style>
  <w:style w:type="character" w:styleId="WW8Num12z4">
    <w:name w:val="WW8Num12z4"/>
    <w:next w:val="WW8Num12z4"/>
    <w:autoRedefine w:val="0"/>
    <w:hidden w:val="0"/>
    <w:qFormat w:val="0"/>
    <w:rPr>
      <w:w w:val="100"/>
      <w:position w:val="-1"/>
      <w:effect w:val="none"/>
      <w:vertAlign w:val="baseline"/>
      <w:cs w:val="0"/>
      <w:em w:val="none"/>
      <w:lang/>
    </w:rPr>
  </w:style>
  <w:style w:type="character" w:styleId="WW8Num12z5">
    <w:name w:val="WW8Num12z5"/>
    <w:next w:val="WW8Num12z5"/>
    <w:autoRedefine w:val="0"/>
    <w:hidden w:val="0"/>
    <w:qFormat w:val="0"/>
    <w:rPr>
      <w:w w:val="100"/>
      <w:position w:val="-1"/>
      <w:effect w:val="none"/>
      <w:vertAlign w:val="baseline"/>
      <w:cs w:val="0"/>
      <w:em w:val="none"/>
      <w:lang/>
    </w:rPr>
  </w:style>
  <w:style w:type="character" w:styleId="WW8Num12z6">
    <w:name w:val="WW8Num12z6"/>
    <w:next w:val="WW8Num12z6"/>
    <w:autoRedefine w:val="0"/>
    <w:hidden w:val="0"/>
    <w:qFormat w:val="0"/>
    <w:rPr>
      <w:w w:val="100"/>
      <w:position w:val="-1"/>
      <w:effect w:val="none"/>
      <w:vertAlign w:val="baseline"/>
      <w:cs w:val="0"/>
      <w:em w:val="none"/>
      <w:lang/>
    </w:rPr>
  </w:style>
  <w:style w:type="character" w:styleId="WW8Num12z7">
    <w:name w:val="WW8Num12z7"/>
    <w:next w:val="WW8Num12z7"/>
    <w:autoRedefine w:val="0"/>
    <w:hidden w:val="0"/>
    <w:qFormat w:val="0"/>
    <w:rPr>
      <w:w w:val="100"/>
      <w:position w:val="-1"/>
      <w:effect w:val="none"/>
      <w:vertAlign w:val="baseline"/>
      <w:cs w:val="0"/>
      <w:em w:val="none"/>
      <w:lang/>
    </w:rPr>
  </w:style>
  <w:style w:type="character" w:styleId="WW8Num12z8">
    <w:name w:val="WW8Num12z8"/>
    <w:next w:val="WW8Num12z8"/>
    <w:autoRedefine w:val="0"/>
    <w:hidden w:val="0"/>
    <w:qFormat w:val="0"/>
    <w:rPr>
      <w:w w:val="100"/>
      <w:position w:val="-1"/>
      <w:effect w:val="none"/>
      <w:vertAlign w:val="baseline"/>
      <w:cs w:val="0"/>
      <w:em w:val="none"/>
      <w:lang/>
    </w:rPr>
  </w:style>
  <w:style w:type="character" w:styleId="WW8Num13z0">
    <w:name w:val="WW8Num13z0"/>
    <w:next w:val="WW8Num13z0"/>
    <w:autoRedefine w:val="0"/>
    <w:hidden w:val="0"/>
    <w:qFormat w:val="0"/>
    <w:rPr>
      <w:w w:val="100"/>
      <w:position w:val="-1"/>
      <w:effect w:val="none"/>
      <w:vertAlign w:val="baseline"/>
      <w:cs w:val="0"/>
      <w:em w:val="none"/>
      <w:lang/>
    </w:rPr>
  </w:style>
  <w:style w:type="character" w:styleId="WW8Num14z0">
    <w:name w:val="WW8Num14z0"/>
    <w:next w:val="WW8Num14z0"/>
    <w:autoRedefine w:val="0"/>
    <w:hidden w:val="0"/>
    <w:qFormat w:val="0"/>
    <w:rPr>
      <w:w w:val="100"/>
      <w:position w:val="-1"/>
      <w:effect w:val="none"/>
      <w:vertAlign w:val="baseline"/>
      <w:cs w:val="0"/>
      <w:em w:val="none"/>
      <w:lang/>
    </w:rPr>
  </w:style>
  <w:style w:type="character" w:styleId="WW8Num14z1">
    <w:name w:val="WW8Num14z1"/>
    <w:next w:val="WW8Num14z1"/>
    <w:autoRedefine w:val="0"/>
    <w:hidden w:val="0"/>
    <w:qFormat w:val="0"/>
    <w:rPr>
      <w:w w:val="100"/>
      <w:position w:val="-1"/>
      <w:effect w:val="none"/>
      <w:vertAlign w:val="baseline"/>
      <w:cs w:val="0"/>
      <w:em w:val="none"/>
      <w:lang/>
    </w:rPr>
  </w:style>
  <w:style w:type="character" w:styleId="WW8Num14z2">
    <w:name w:val="WW8Num14z2"/>
    <w:next w:val="WW8Num14z2"/>
    <w:autoRedefine w:val="0"/>
    <w:hidden w:val="0"/>
    <w:qFormat w:val="0"/>
    <w:rPr>
      <w:w w:val="100"/>
      <w:position w:val="-1"/>
      <w:effect w:val="none"/>
      <w:vertAlign w:val="baseline"/>
      <w:cs w:val="0"/>
      <w:em w:val="none"/>
      <w:lang/>
    </w:rPr>
  </w:style>
  <w:style w:type="character" w:styleId="WW8Num14z3">
    <w:name w:val="WW8Num14z3"/>
    <w:next w:val="WW8Num14z3"/>
    <w:autoRedefine w:val="0"/>
    <w:hidden w:val="0"/>
    <w:qFormat w:val="0"/>
    <w:rPr>
      <w:w w:val="100"/>
      <w:position w:val="-1"/>
      <w:effect w:val="none"/>
      <w:vertAlign w:val="baseline"/>
      <w:cs w:val="0"/>
      <w:em w:val="none"/>
      <w:lang/>
    </w:rPr>
  </w:style>
  <w:style w:type="character" w:styleId="WW8Num14z4">
    <w:name w:val="WW8Num14z4"/>
    <w:next w:val="WW8Num14z4"/>
    <w:autoRedefine w:val="0"/>
    <w:hidden w:val="0"/>
    <w:qFormat w:val="0"/>
    <w:rPr>
      <w:w w:val="100"/>
      <w:position w:val="-1"/>
      <w:effect w:val="none"/>
      <w:vertAlign w:val="baseline"/>
      <w:cs w:val="0"/>
      <w:em w:val="none"/>
      <w:lang/>
    </w:rPr>
  </w:style>
  <w:style w:type="character" w:styleId="WW8Num14z5">
    <w:name w:val="WW8Num14z5"/>
    <w:next w:val="WW8Num14z5"/>
    <w:autoRedefine w:val="0"/>
    <w:hidden w:val="0"/>
    <w:qFormat w:val="0"/>
    <w:rPr>
      <w:w w:val="100"/>
      <w:position w:val="-1"/>
      <w:effect w:val="none"/>
      <w:vertAlign w:val="baseline"/>
      <w:cs w:val="0"/>
      <w:em w:val="none"/>
      <w:lang/>
    </w:rPr>
  </w:style>
  <w:style w:type="character" w:styleId="WW8Num14z6">
    <w:name w:val="WW8Num14z6"/>
    <w:next w:val="WW8Num14z6"/>
    <w:autoRedefine w:val="0"/>
    <w:hidden w:val="0"/>
    <w:qFormat w:val="0"/>
    <w:rPr>
      <w:w w:val="100"/>
      <w:position w:val="-1"/>
      <w:effect w:val="none"/>
      <w:vertAlign w:val="baseline"/>
      <w:cs w:val="0"/>
      <w:em w:val="none"/>
      <w:lang/>
    </w:rPr>
  </w:style>
  <w:style w:type="character" w:styleId="WW8Num14z7">
    <w:name w:val="WW8Num14z7"/>
    <w:next w:val="WW8Num14z7"/>
    <w:autoRedefine w:val="0"/>
    <w:hidden w:val="0"/>
    <w:qFormat w:val="0"/>
    <w:rPr>
      <w:w w:val="100"/>
      <w:position w:val="-1"/>
      <w:effect w:val="none"/>
      <w:vertAlign w:val="baseline"/>
      <w:cs w:val="0"/>
      <w:em w:val="none"/>
      <w:lang/>
    </w:rPr>
  </w:style>
  <w:style w:type="character" w:styleId="WW8Num14z8">
    <w:name w:val="WW8Num14z8"/>
    <w:next w:val="WW8Num14z8"/>
    <w:autoRedefine w:val="0"/>
    <w:hidden w:val="0"/>
    <w:qFormat w:val="0"/>
    <w:rPr>
      <w:w w:val="100"/>
      <w:position w:val="-1"/>
      <w:effect w:val="none"/>
      <w:vertAlign w:val="baseline"/>
      <w:cs w:val="0"/>
      <w:em w:val="none"/>
      <w:lang/>
    </w:rPr>
  </w:style>
  <w:style w:type="character" w:styleId="WW8Num15z0">
    <w:name w:val="WW8Num15z0"/>
    <w:next w:val="WW8Num15z0"/>
    <w:autoRedefine w:val="0"/>
    <w:hidden w:val="0"/>
    <w:qFormat w:val="0"/>
    <w:rPr>
      <w:w w:val="100"/>
      <w:position w:val="-1"/>
      <w:effect w:val="none"/>
      <w:vertAlign w:val="baseline"/>
      <w:cs w:val="0"/>
      <w:em w:val="none"/>
      <w:lang/>
    </w:rPr>
  </w:style>
  <w:style w:type="character" w:styleId="WW8Num15z1">
    <w:name w:val="WW8Num15z1"/>
    <w:next w:val="WW8Num15z1"/>
    <w:autoRedefine w:val="0"/>
    <w:hidden w:val="0"/>
    <w:qFormat w:val="0"/>
    <w:rPr>
      <w:w w:val="100"/>
      <w:position w:val="-1"/>
      <w:effect w:val="none"/>
      <w:vertAlign w:val="baseline"/>
      <w:cs w:val="0"/>
      <w:em w:val="none"/>
      <w:lang/>
    </w:rPr>
  </w:style>
  <w:style w:type="character" w:styleId="WW8Num15z2">
    <w:name w:val="WW8Num15z2"/>
    <w:next w:val="WW8Num15z2"/>
    <w:autoRedefine w:val="0"/>
    <w:hidden w:val="0"/>
    <w:qFormat w:val="0"/>
    <w:rPr>
      <w:w w:val="100"/>
      <w:position w:val="-1"/>
      <w:effect w:val="none"/>
      <w:vertAlign w:val="baseline"/>
      <w:cs w:val="0"/>
      <w:em w:val="none"/>
      <w:lang/>
    </w:rPr>
  </w:style>
  <w:style w:type="character" w:styleId="WW8Num15z3">
    <w:name w:val="WW8Num15z3"/>
    <w:next w:val="WW8Num15z3"/>
    <w:autoRedefine w:val="0"/>
    <w:hidden w:val="0"/>
    <w:qFormat w:val="0"/>
    <w:rPr>
      <w:w w:val="100"/>
      <w:position w:val="-1"/>
      <w:effect w:val="none"/>
      <w:vertAlign w:val="baseline"/>
      <w:cs w:val="0"/>
      <w:em w:val="none"/>
      <w:lang/>
    </w:rPr>
  </w:style>
  <w:style w:type="character" w:styleId="WW8Num15z4">
    <w:name w:val="WW8Num15z4"/>
    <w:next w:val="WW8Num15z4"/>
    <w:autoRedefine w:val="0"/>
    <w:hidden w:val="0"/>
    <w:qFormat w:val="0"/>
    <w:rPr>
      <w:w w:val="100"/>
      <w:position w:val="-1"/>
      <w:effect w:val="none"/>
      <w:vertAlign w:val="baseline"/>
      <w:cs w:val="0"/>
      <w:em w:val="none"/>
      <w:lang/>
    </w:rPr>
  </w:style>
  <w:style w:type="character" w:styleId="WW8Num15z5">
    <w:name w:val="WW8Num15z5"/>
    <w:next w:val="WW8Num15z5"/>
    <w:autoRedefine w:val="0"/>
    <w:hidden w:val="0"/>
    <w:qFormat w:val="0"/>
    <w:rPr>
      <w:w w:val="100"/>
      <w:position w:val="-1"/>
      <w:effect w:val="none"/>
      <w:vertAlign w:val="baseline"/>
      <w:cs w:val="0"/>
      <w:em w:val="none"/>
      <w:lang/>
    </w:rPr>
  </w:style>
  <w:style w:type="character" w:styleId="WW8Num15z6">
    <w:name w:val="WW8Num15z6"/>
    <w:next w:val="WW8Num15z6"/>
    <w:autoRedefine w:val="0"/>
    <w:hidden w:val="0"/>
    <w:qFormat w:val="0"/>
    <w:rPr>
      <w:w w:val="100"/>
      <w:position w:val="-1"/>
      <w:effect w:val="none"/>
      <w:vertAlign w:val="baseline"/>
      <w:cs w:val="0"/>
      <w:em w:val="none"/>
      <w:lang/>
    </w:rPr>
  </w:style>
  <w:style w:type="character" w:styleId="WW8Num15z7">
    <w:name w:val="WW8Num15z7"/>
    <w:next w:val="WW8Num15z7"/>
    <w:autoRedefine w:val="0"/>
    <w:hidden w:val="0"/>
    <w:qFormat w:val="0"/>
    <w:rPr>
      <w:w w:val="100"/>
      <w:position w:val="-1"/>
      <w:effect w:val="none"/>
      <w:vertAlign w:val="baseline"/>
      <w:cs w:val="0"/>
      <w:em w:val="none"/>
      <w:lang/>
    </w:rPr>
  </w:style>
  <w:style w:type="character" w:styleId="WW8Num15z8">
    <w:name w:val="WW8Num15z8"/>
    <w:next w:val="WW8Num15z8"/>
    <w:autoRedefine w:val="0"/>
    <w:hidden w:val="0"/>
    <w:qFormat w:val="0"/>
    <w:rPr>
      <w:w w:val="100"/>
      <w:position w:val="-1"/>
      <w:effect w:val="none"/>
      <w:vertAlign w:val="baseline"/>
      <w:cs w:val="0"/>
      <w:em w:val="none"/>
      <w:lang/>
    </w:rPr>
  </w:style>
  <w:style w:type="character" w:styleId="WW8Num16z0">
    <w:name w:val="WW8Num16z0"/>
    <w:next w:val="WW8Num16z0"/>
    <w:autoRedefine w:val="0"/>
    <w:hidden w:val="0"/>
    <w:qFormat w:val="0"/>
    <w:rPr>
      <w:rFonts w:ascii="Times New Roman" w:cs="Times New Roman" w:eastAsia="Times New Roman" w:hAnsi="Times New Roman" w:hint="default"/>
      <w:w w:val="100"/>
      <w:position w:val="-1"/>
      <w:effect w:val="none"/>
      <w:vertAlign w:val="baseline"/>
      <w:cs w:val="0"/>
      <w:em w:val="none"/>
      <w:lang/>
    </w:rPr>
  </w:style>
  <w:style w:type="character" w:styleId="WW8Num16z1">
    <w:name w:val="WW8Num16z1"/>
    <w:next w:val="WW8Num16z1"/>
    <w:autoRedefine w:val="0"/>
    <w:hidden w:val="0"/>
    <w:qFormat w:val="0"/>
    <w:rPr>
      <w:rFonts w:ascii="Courier New" w:cs="Courier New" w:hAnsi="Courier New" w:hint="default"/>
      <w:w w:val="100"/>
      <w:position w:val="-1"/>
      <w:effect w:val="none"/>
      <w:vertAlign w:val="baseline"/>
      <w:cs w:val="0"/>
      <w:em w:val="none"/>
      <w:lang/>
    </w:rPr>
  </w:style>
  <w:style w:type="character" w:styleId="WW8Num16z2">
    <w:name w:val="WW8Num16z2"/>
    <w:next w:val="WW8Num16z2"/>
    <w:autoRedefine w:val="0"/>
    <w:hidden w:val="0"/>
    <w:qFormat w:val="0"/>
    <w:rPr>
      <w:rFonts w:ascii="Wingdings" w:cs="Wingdings" w:hAnsi="Wingdings" w:hint="default"/>
      <w:w w:val="100"/>
      <w:position w:val="-1"/>
      <w:effect w:val="none"/>
      <w:vertAlign w:val="baseline"/>
      <w:cs w:val="0"/>
      <w:em w:val="none"/>
      <w:lang/>
    </w:rPr>
  </w:style>
  <w:style w:type="character" w:styleId="WW8Num16z3">
    <w:name w:val="WW8Num16z3"/>
    <w:next w:val="WW8Num16z3"/>
    <w:autoRedefine w:val="0"/>
    <w:hidden w:val="0"/>
    <w:qFormat w:val="0"/>
    <w:rPr>
      <w:rFonts w:ascii="Symbol" w:cs="Symbol" w:hAnsi="Symbol" w:hint="default"/>
      <w:w w:val="100"/>
      <w:position w:val="-1"/>
      <w:effect w:val="none"/>
      <w:vertAlign w:val="baseline"/>
      <w:cs w:val="0"/>
      <w:em w:val="none"/>
      <w:lang/>
    </w:rPr>
  </w:style>
  <w:style w:type="character" w:styleId="WW8Num17z0">
    <w:name w:val="WW8Num17z0"/>
    <w:next w:val="WW8Num17z0"/>
    <w:autoRedefine w:val="0"/>
    <w:hidden w:val="0"/>
    <w:qFormat w:val="0"/>
    <w:rPr>
      <w:w w:val="100"/>
      <w:position w:val="-1"/>
      <w:effect w:val="none"/>
      <w:vertAlign w:val="baseline"/>
      <w:cs w:val="0"/>
      <w:em w:val="none"/>
      <w:lang/>
    </w:rPr>
  </w:style>
  <w:style w:type="character" w:styleId="WW8Num17z1">
    <w:name w:val="WW8Num17z1"/>
    <w:next w:val="WW8Num17z1"/>
    <w:autoRedefine w:val="0"/>
    <w:hidden w:val="0"/>
    <w:qFormat w:val="0"/>
    <w:rPr>
      <w:w w:val="100"/>
      <w:position w:val="-1"/>
      <w:effect w:val="none"/>
      <w:vertAlign w:val="baseline"/>
      <w:cs w:val="0"/>
      <w:em w:val="none"/>
      <w:lang/>
    </w:rPr>
  </w:style>
  <w:style w:type="character" w:styleId="WW8Num17z2">
    <w:name w:val="WW8Num17z2"/>
    <w:next w:val="WW8Num17z2"/>
    <w:autoRedefine w:val="0"/>
    <w:hidden w:val="0"/>
    <w:qFormat w:val="0"/>
    <w:rPr>
      <w:w w:val="100"/>
      <w:position w:val="-1"/>
      <w:effect w:val="none"/>
      <w:vertAlign w:val="baseline"/>
      <w:cs w:val="0"/>
      <w:em w:val="none"/>
      <w:lang/>
    </w:rPr>
  </w:style>
  <w:style w:type="character" w:styleId="WW8Num17z3">
    <w:name w:val="WW8Num17z3"/>
    <w:next w:val="WW8Num17z3"/>
    <w:autoRedefine w:val="0"/>
    <w:hidden w:val="0"/>
    <w:qFormat w:val="0"/>
    <w:rPr>
      <w:w w:val="100"/>
      <w:position w:val="-1"/>
      <w:effect w:val="none"/>
      <w:vertAlign w:val="baseline"/>
      <w:cs w:val="0"/>
      <w:em w:val="none"/>
      <w:lang/>
    </w:rPr>
  </w:style>
  <w:style w:type="character" w:styleId="WW8Num17z4">
    <w:name w:val="WW8Num17z4"/>
    <w:next w:val="WW8Num17z4"/>
    <w:autoRedefine w:val="0"/>
    <w:hidden w:val="0"/>
    <w:qFormat w:val="0"/>
    <w:rPr>
      <w:w w:val="100"/>
      <w:position w:val="-1"/>
      <w:effect w:val="none"/>
      <w:vertAlign w:val="baseline"/>
      <w:cs w:val="0"/>
      <w:em w:val="none"/>
      <w:lang/>
    </w:rPr>
  </w:style>
  <w:style w:type="character" w:styleId="WW8Num17z5">
    <w:name w:val="WW8Num17z5"/>
    <w:next w:val="WW8Num17z5"/>
    <w:autoRedefine w:val="0"/>
    <w:hidden w:val="0"/>
    <w:qFormat w:val="0"/>
    <w:rPr>
      <w:w w:val="100"/>
      <w:position w:val="-1"/>
      <w:effect w:val="none"/>
      <w:vertAlign w:val="baseline"/>
      <w:cs w:val="0"/>
      <w:em w:val="none"/>
      <w:lang/>
    </w:rPr>
  </w:style>
  <w:style w:type="character" w:styleId="WW8Num17z6">
    <w:name w:val="WW8Num17z6"/>
    <w:next w:val="WW8Num17z6"/>
    <w:autoRedefine w:val="0"/>
    <w:hidden w:val="0"/>
    <w:qFormat w:val="0"/>
    <w:rPr>
      <w:w w:val="100"/>
      <w:position w:val="-1"/>
      <w:effect w:val="none"/>
      <w:vertAlign w:val="baseline"/>
      <w:cs w:val="0"/>
      <w:em w:val="none"/>
      <w:lang/>
    </w:rPr>
  </w:style>
  <w:style w:type="character" w:styleId="WW8Num17z7">
    <w:name w:val="WW8Num17z7"/>
    <w:next w:val="WW8Num17z7"/>
    <w:autoRedefine w:val="0"/>
    <w:hidden w:val="0"/>
    <w:qFormat w:val="0"/>
    <w:rPr>
      <w:w w:val="100"/>
      <w:position w:val="-1"/>
      <w:effect w:val="none"/>
      <w:vertAlign w:val="baseline"/>
      <w:cs w:val="0"/>
      <w:em w:val="none"/>
      <w:lang/>
    </w:rPr>
  </w:style>
  <w:style w:type="character" w:styleId="WW8Num17z8">
    <w:name w:val="WW8Num17z8"/>
    <w:next w:val="WW8Num17z8"/>
    <w:autoRedefine w:val="0"/>
    <w:hidden w:val="0"/>
    <w:qFormat w:val="0"/>
    <w:rPr>
      <w:w w:val="100"/>
      <w:position w:val="-1"/>
      <w:effect w:val="none"/>
      <w:vertAlign w:val="baseline"/>
      <w:cs w:val="0"/>
      <w:em w:val="none"/>
      <w:lang/>
    </w:rPr>
  </w:style>
  <w:style w:type="character" w:styleId="WW8Num18z0">
    <w:name w:val="WW8Num18z0"/>
    <w:next w:val="WW8Num18z0"/>
    <w:autoRedefine w:val="0"/>
    <w:hidden w:val="0"/>
    <w:qFormat w:val="0"/>
    <w:rPr>
      <w:w w:val="100"/>
      <w:position w:val="-1"/>
      <w:effect w:val="none"/>
      <w:vertAlign w:val="baseline"/>
      <w:cs w:val="0"/>
      <w:em w:val="none"/>
      <w:lang/>
    </w:rPr>
  </w:style>
  <w:style w:type="character" w:styleId="WW8Num18z1">
    <w:name w:val="WW8Num18z1"/>
    <w:next w:val="WW8Num18z1"/>
    <w:autoRedefine w:val="0"/>
    <w:hidden w:val="0"/>
    <w:qFormat w:val="0"/>
    <w:rPr>
      <w:w w:val="100"/>
      <w:position w:val="-1"/>
      <w:effect w:val="none"/>
      <w:vertAlign w:val="baseline"/>
      <w:cs w:val="0"/>
      <w:em w:val="none"/>
      <w:lang/>
    </w:rPr>
  </w:style>
  <w:style w:type="character" w:styleId="WW8Num18z2">
    <w:name w:val="WW8Num18z2"/>
    <w:next w:val="WW8Num18z2"/>
    <w:autoRedefine w:val="0"/>
    <w:hidden w:val="0"/>
    <w:qFormat w:val="0"/>
    <w:rPr>
      <w:w w:val="100"/>
      <w:position w:val="-1"/>
      <w:effect w:val="none"/>
      <w:vertAlign w:val="baseline"/>
      <w:cs w:val="0"/>
      <w:em w:val="none"/>
      <w:lang/>
    </w:rPr>
  </w:style>
  <w:style w:type="character" w:styleId="WW8Num18z3">
    <w:name w:val="WW8Num18z3"/>
    <w:next w:val="WW8Num18z3"/>
    <w:autoRedefine w:val="0"/>
    <w:hidden w:val="0"/>
    <w:qFormat w:val="0"/>
    <w:rPr>
      <w:w w:val="100"/>
      <w:position w:val="-1"/>
      <w:effect w:val="none"/>
      <w:vertAlign w:val="baseline"/>
      <w:cs w:val="0"/>
      <w:em w:val="none"/>
      <w:lang/>
    </w:rPr>
  </w:style>
  <w:style w:type="character" w:styleId="WW8Num18z4">
    <w:name w:val="WW8Num18z4"/>
    <w:next w:val="WW8Num18z4"/>
    <w:autoRedefine w:val="0"/>
    <w:hidden w:val="0"/>
    <w:qFormat w:val="0"/>
    <w:rPr>
      <w:w w:val="100"/>
      <w:position w:val="-1"/>
      <w:effect w:val="none"/>
      <w:vertAlign w:val="baseline"/>
      <w:cs w:val="0"/>
      <w:em w:val="none"/>
      <w:lang/>
    </w:rPr>
  </w:style>
  <w:style w:type="character" w:styleId="WW8Num18z5">
    <w:name w:val="WW8Num18z5"/>
    <w:next w:val="WW8Num18z5"/>
    <w:autoRedefine w:val="0"/>
    <w:hidden w:val="0"/>
    <w:qFormat w:val="0"/>
    <w:rPr>
      <w:w w:val="100"/>
      <w:position w:val="-1"/>
      <w:effect w:val="none"/>
      <w:vertAlign w:val="baseline"/>
      <w:cs w:val="0"/>
      <w:em w:val="none"/>
      <w:lang/>
    </w:rPr>
  </w:style>
  <w:style w:type="character" w:styleId="WW8Num18z6">
    <w:name w:val="WW8Num18z6"/>
    <w:next w:val="WW8Num18z6"/>
    <w:autoRedefine w:val="0"/>
    <w:hidden w:val="0"/>
    <w:qFormat w:val="0"/>
    <w:rPr>
      <w:w w:val="100"/>
      <w:position w:val="-1"/>
      <w:effect w:val="none"/>
      <w:vertAlign w:val="baseline"/>
      <w:cs w:val="0"/>
      <w:em w:val="none"/>
      <w:lang/>
    </w:rPr>
  </w:style>
  <w:style w:type="character" w:styleId="WW8Num18z7">
    <w:name w:val="WW8Num18z7"/>
    <w:next w:val="WW8Num18z7"/>
    <w:autoRedefine w:val="0"/>
    <w:hidden w:val="0"/>
    <w:qFormat w:val="0"/>
    <w:rPr>
      <w:w w:val="100"/>
      <w:position w:val="-1"/>
      <w:effect w:val="none"/>
      <w:vertAlign w:val="baseline"/>
      <w:cs w:val="0"/>
      <w:em w:val="none"/>
      <w:lang/>
    </w:rPr>
  </w:style>
  <w:style w:type="character" w:styleId="WW8Num18z8">
    <w:name w:val="WW8Num18z8"/>
    <w:next w:val="WW8Num18z8"/>
    <w:autoRedefine w:val="0"/>
    <w:hidden w:val="0"/>
    <w:qFormat w:val="0"/>
    <w:rPr>
      <w:w w:val="100"/>
      <w:position w:val="-1"/>
      <w:effect w:val="none"/>
      <w:vertAlign w:val="baseline"/>
      <w:cs w:val="0"/>
      <w:em w:val="none"/>
      <w:lang/>
    </w:rPr>
  </w:style>
  <w:style w:type="character" w:styleId="WW8Num19z0">
    <w:name w:val="WW8Num19z0"/>
    <w:next w:val="WW8Num19z0"/>
    <w:autoRedefine w:val="0"/>
    <w:hidden w:val="0"/>
    <w:qFormat w:val="0"/>
    <w:rPr>
      <w:w w:val="100"/>
      <w:position w:val="-1"/>
      <w:effect w:val="none"/>
      <w:vertAlign w:val="baseline"/>
      <w:cs w:val="0"/>
      <w:em w:val="none"/>
      <w:lang/>
    </w:rPr>
  </w:style>
  <w:style w:type="character" w:styleId="WW8Num20z0">
    <w:name w:val="WW8Num20z0"/>
    <w:next w:val="WW8Num20z0"/>
    <w:autoRedefine w:val="0"/>
    <w:hidden w:val="0"/>
    <w:qFormat w:val="0"/>
    <w:rPr>
      <w:rFonts w:ascii="Times New Roman" w:cs="Times New Roman" w:eastAsia="Times New Roman" w:hAnsi="Times New Roman"/>
      <w:w w:val="100"/>
      <w:position w:val="-1"/>
      <w:effect w:val="none"/>
      <w:vertAlign w:val="baseline"/>
      <w:cs w:val="0"/>
      <w:em w:val="none"/>
      <w:lang/>
    </w:rPr>
  </w:style>
  <w:style w:type="character" w:styleId="WW8Num20z1">
    <w:name w:val="WW8Num20z1"/>
    <w:next w:val="WW8Num20z1"/>
    <w:autoRedefine w:val="0"/>
    <w:hidden w:val="0"/>
    <w:qFormat w:val="0"/>
    <w:rPr>
      <w:w w:val="100"/>
      <w:position w:val="-1"/>
      <w:effect w:val="none"/>
      <w:vertAlign w:val="baseline"/>
      <w:cs w:val="0"/>
      <w:em w:val="none"/>
      <w:lang/>
    </w:rPr>
  </w:style>
  <w:style w:type="character" w:styleId="WW8Num20z2">
    <w:name w:val="WW8Num20z2"/>
    <w:next w:val="WW8Num20z2"/>
    <w:autoRedefine w:val="0"/>
    <w:hidden w:val="0"/>
    <w:qFormat w:val="0"/>
    <w:rPr>
      <w:w w:val="100"/>
      <w:position w:val="-1"/>
      <w:effect w:val="none"/>
      <w:vertAlign w:val="baseline"/>
      <w:cs w:val="0"/>
      <w:em w:val="none"/>
      <w:lang/>
    </w:rPr>
  </w:style>
  <w:style w:type="character" w:styleId="WW8Num20z3">
    <w:name w:val="WW8Num20z3"/>
    <w:next w:val="WW8Num20z3"/>
    <w:autoRedefine w:val="0"/>
    <w:hidden w:val="0"/>
    <w:qFormat w:val="0"/>
    <w:rPr>
      <w:w w:val="100"/>
      <w:position w:val="-1"/>
      <w:effect w:val="none"/>
      <w:vertAlign w:val="baseline"/>
      <w:cs w:val="0"/>
      <w:em w:val="none"/>
      <w:lang/>
    </w:rPr>
  </w:style>
  <w:style w:type="character" w:styleId="WW8Num20z4">
    <w:name w:val="WW8Num20z4"/>
    <w:next w:val="WW8Num20z4"/>
    <w:autoRedefine w:val="0"/>
    <w:hidden w:val="0"/>
    <w:qFormat w:val="0"/>
    <w:rPr>
      <w:w w:val="100"/>
      <w:position w:val="-1"/>
      <w:effect w:val="none"/>
      <w:vertAlign w:val="baseline"/>
      <w:cs w:val="0"/>
      <w:em w:val="none"/>
      <w:lang/>
    </w:rPr>
  </w:style>
  <w:style w:type="character" w:styleId="WW8Num20z5">
    <w:name w:val="WW8Num20z5"/>
    <w:next w:val="WW8Num20z5"/>
    <w:autoRedefine w:val="0"/>
    <w:hidden w:val="0"/>
    <w:qFormat w:val="0"/>
    <w:rPr>
      <w:w w:val="100"/>
      <w:position w:val="-1"/>
      <w:effect w:val="none"/>
      <w:vertAlign w:val="baseline"/>
      <w:cs w:val="0"/>
      <w:em w:val="none"/>
      <w:lang/>
    </w:rPr>
  </w:style>
  <w:style w:type="character" w:styleId="WW8Num20z6">
    <w:name w:val="WW8Num20z6"/>
    <w:next w:val="WW8Num20z6"/>
    <w:autoRedefine w:val="0"/>
    <w:hidden w:val="0"/>
    <w:qFormat w:val="0"/>
    <w:rPr>
      <w:w w:val="100"/>
      <w:position w:val="-1"/>
      <w:effect w:val="none"/>
      <w:vertAlign w:val="baseline"/>
      <w:cs w:val="0"/>
      <w:em w:val="none"/>
      <w:lang/>
    </w:rPr>
  </w:style>
  <w:style w:type="character" w:styleId="WW8Num20z7">
    <w:name w:val="WW8Num20z7"/>
    <w:next w:val="WW8Num20z7"/>
    <w:autoRedefine w:val="0"/>
    <w:hidden w:val="0"/>
    <w:qFormat w:val="0"/>
    <w:rPr>
      <w:w w:val="100"/>
      <w:position w:val="-1"/>
      <w:effect w:val="none"/>
      <w:vertAlign w:val="baseline"/>
      <w:cs w:val="0"/>
      <w:em w:val="none"/>
      <w:lang/>
    </w:rPr>
  </w:style>
  <w:style w:type="character" w:styleId="WW8Num20z8">
    <w:name w:val="WW8Num20z8"/>
    <w:next w:val="WW8Num20z8"/>
    <w:autoRedefine w:val="0"/>
    <w:hidden w:val="0"/>
    <w:qFormat w:val="0"/>
    <w:rPr>
      <w:w w:val="100"/>
      <w:position w:val="-1"/>
      <w:effect w:val="none"/>
      <w:vertAlign w:val="baseline"/>
      <w:cs w:val="0"/>
      <w:em w:val="none"/>
      <w:lang/>
    </w:rPr>
  </w:style>
  <w:style w:type="character" w:styleId="WW8Num21z0">
    <w:name w:val="WW8Num21z0"/>
    <w:next w:val="WW8Num21z0"/>
    <w:autoRedefine w:val="0"/>
    <w:hidden w:val="0"/>
    <w:qFormat w:val="0"/>
    <w:rPr>
      <w:rFonts w:ascii="Times New Roman" w:cs="Times New Roman" w:eastAsia="Times New Roman" w:hAnsi="Times New Roman" w:hint="default"/>
      <w:w w:val="100"/>
      <w:position w:val="-1"/>
      <w:effect w:val="none"/>
      <w:vertAlign w:val="baseline"/>
      <w:cs w:val="0"/>
      <w:em w:val="none"/>
      <w:lang/>
    </w:rPr>
  </w:style>
  <w:style w:type="character" w:styleId="WW8Num21z1">
    <w:name w:val="WW8Num21z1"/>
    <w:next w:val="WW8Num21z1"/>
    <w:autoRedefine w:val="0"/>
    <w:hidden w:val="0"/>
    <w:qFormat w:val="0"/>
    <w:rPr>
      <w:rFonts w:ascii="Courier New" w:cs="Courier New" w:hAnsi="Courier New" w:hint="default"/>
      <w:w w:val="100"/>
      <w:position w:val="-1"/>
      <w:effect w:val="none"/>
      <w:vertAlign w:val="baseline"/>
      <w:cs w:val="0"/>
      <w:em w:val="none"/>
      <w:lang/>
    </w:rPr>
  </w:style>
  <w:style w:type="character" w:styleId="WW8Num21z2">
    <w:name w:val="WW8Num21z2"/>
    <w:next w:val="WW8Num21z2"/>
    <w:autoRedefine w:val="0"/>
    <w:hidden w:val="0"/>
    <w:qFormat w:val="0"/>
    <w:rPr>
      <w:rFonts w:ascii="Wingdings" w:cs="Wingdings" w:hAnsi="Wingdings" w:hint="default"/>
      <w:w w:val="100"/>
      <w:position w:val="-1"/>
      <w:effect w:val="none"/>
      <w:vertAlign w:val="baseline"/>
      <w:cs w:val="0"/>
      <w:em w:val="none"/>
      <w:lang/>
    </w:rPr>
  </w:style>
  <w:style w:type="character" w:styleId="WW8Num21z3">
    <w:name w:val="WW8Num21z3"/>
    <w:next w:val="WW8Num21z3"/>
    <w:autoRedefine w:val="0"/>
    <w:hidden w:val="0"/>
    <w:qFormat w:val="0"/>
    <w:rPr>
      <w:rFonts w:ascii="Symbol" w:cs="Symbol" w:hAnsi="Symbol" w:hint="default"/>
      <w:w w:val="100"/>
      <w:position w:val="-1"/>
      <w:effect w:val="none"/>
      <w:vertAlign w:val="baseline"/>
      <w:cs w:val="0"/>
      <w:em w:val="none"/>
      <w:lang/>
    </w:rPr>
  </w:style>
  <w:style w:type="character" w:styleId="Основнойшрифтабзаца1">
    <w:name w:val="Основной шрифт абзаца1"/>
    <w:next w:val="Основнойшрифтабзаца1"/>
    <w:autoRedefine w:val="0"/>
    <w:hidden w:val="0"/>
    <w:qFormat w:val="0"/>
    <w:rPr>
      <w:w w:val="100"/>
      <w:position w:val="-1"/>
      <w:effect w:val="none"/>
      <w:vertAlign w:val="baseline"/>
      <w:cs w:val="0"/>
      <w:em w:val="none"/>
      <w:lang/>
    </w:rPr>
  </w:style>
  <w:style w:type="character" w:styleId="Гиперссылка">
    <w:name w:val="Гиперссылка"/>
    <w:next w:val="Гиперссылка"/>
    <w:autoRedefine w:val="0"/>
    <w:hidden w:val="0"/>
    <w:qFormat w:val="0"/>
    <w:rPr>
      <w:color w:val="0000ff"/>
      <w:w w:val="100"/>
      <w:position w:val="-1"/>
      <w:u w:val="single"/>
      <w:effect w:val="none"/>
      <w:vertAlign w:val="baseline"/>
      <w:cs w:val="0"/>
      <w:em w:val="none"/>
      <w:lang/>
    </w:rPr>
  </w:style>
  <w:style w:type="character" w:styleId="ТекствыноскиЗнак">
    <w:name w:val="Текст выноски Знак"/>
    <w:next w:val="ТекствыноскиЗнак"/>
    <w:autoRedefine w:val="0"/>
    <w:hidden w:val="0"/>
    <w:qFormat w:val="0"/>
    <w:rPr>
      <w:rFonts w:ascii="Tahoma" w:cs="Tahoma" w:hAnsi="Tahoma"/>
      <w:w w:val="100"/>
      <w:position w:val="-1"/>
      <w:sz w:val="16"/>
      <w:szCs w:val="16"/>
      <w:effect w:val="none"/>
      <w:vertAlign w:val="baseline"/>
      <w:cs w:val="0"/>
      <w:em w:val="none"/>
      <w:lang/>
    </w:rPr>
  </w:style>
  <w:style w:type="character" w:styleId="apple-converted-space">
    <w:name w:val="apple-converted-space"/>
    <w:basedOn w:val="Основнойшрифтабзаца1"/>
    <w:next w:val="apple-converted-space"/>
    <w:autoRedefine w:val="0"/>
    <w:hidden w:val="0"/>
    <w:qFormat w:val="0"/>
    <w:rPr>
      <w:w w:val="100"/>
      <w:position w:val="-1"/>
      <w:effect w:val="none"/>
      <w:vertAlign w:val="baseline"/>
      <w:cs w:val="0"/>
      <w:em w:val="none"/>
      <w:lang/>
    </w:rPr>
  </w:style>
  <w:style w:type="paragraph" w:styleId="Заголовок1">
    <w:name w:val="Заголовок1"/>
    <w:basedOn w:val="Обычный"/>
    <w:next w:val="Основнойтекст"/>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Arial" w:eastAsia="Microsoft YaHei" w:hAnsi="Arial"/>
      <w:w w:val="100"/>
      <w:position w:val="-1"/>
      <w:sz w:val="28"/>
      <w:szCs w:val="28"/>
      <w:effect w:val="none"/>
      <w:vertAlign w:val="baseline"/>
      <w:cs w:val="0"/>
      <w:em w:val="none"/>
      <w:lang w:bidi="ar-SA" w:eastAsia="ar-SA" w:val="ru-RU"/>
    </w:rPr>
  </w:style>
  <w:style w:type="paragraph" w:styleId="Основнойтекст">
    <w:name w:val="Основной текст"/>
    <w:basedOn w:val="Обычный"/>
    <w:next w:val="Основнойтекст"/>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ru-RU"/>
    </w:rPr>
  </w:style>
  <w:style w:type="paragraph" w:styleId="Список">
    <w:name w:val="Список"/>
    <w:basedOn w:val="Основнойтекст"/>
    <w:next w:val="Список"/>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ru-RU"/>
    </w:rPr>
  </w:style>
  <w:style w:type="paragraph" w:styleId="Название1">
    <w:name w:val="Название1"/>
    <w:basedOn w:val="Обычный"/>
    <w:next w:val="Название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ar-SA" w:val="ru-RU"/>
    </w:rPr>
  </w:style>
  <w:style w:type="paragraph" w:styleId="Указатель1">
    <w:name w:val="Указатель1"/>
    <w:basedOn w:val="Обычный"/>
    <w:next w:val="Указатель1"/>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ru-RU"/>
    </w:rPr>
  </w:style>
  <w:style w:type="paragraph" w:styleId="Текствыноски">
    <w:name w:val="Текст выноски"/>
    <w:basedOn w:val="Обычный"/>
    <w:next w:val="Текствыноски"/>
    <w:autoRedefine w:val="0"/>
    <w:hidden w:val="0"/>
    <w:qFormat w:val="0"/>
    <w:pPr>
      <w:suppressAutoHyphens w:val="0"/>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ar-SA" w:val="ru-RU"/>
    </w:rPr>
  </w:style>
  <w:style w:type="paragraph" w:styleId="Обычный(веб)">
    <w:name w:val="Обычный (веб)"/>
    <w:basedOn w:val="Обычный"/>
    <w:next w:val="Обычный(веб)"/>
    <w:autoRedefine w:val="0"/>
    <w:hidden w:val="0"/>
    <w:qFormat w:val="0"/>
    <w:pPr>
      <w:suppressAutoHyphens w:val="0"/>
      <w:spacing w:after="280" w:before="28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ru-RU"/>
    </w:rPr>
  </w:style>
  <w:style w:type="character" w:styleId="Строгий">
    <w:name w:val="Строгий"/>
    <w:next w:val="Строгий"/>
    <w:autoRedefine w:val="0"/>
    <w:hidden w:val="0"/>
    <w:qFormat w:val="0"/>
    <w:rPr>
      <w:b w:val="1"/>
      <w:bCs w:val="1"/>
      <w:w w:val="100"/>
      <w:position w:val="-1"/>
      <w:effect w:val="none"/>
      <w:vertAlign w:val="baseline"/>
      <w:cs w:val="0"/>
      <w:em w:val="none"/>
      <w:lang/>
    </w:rPr>
  </w:style>
  <w:style w:type="character" w:styleId="rishmvk">
    <w:name w:val="rishmvk"/>
    <w:next w:val="rishmvk"/>
    <w:autoRedefine w:val="0"/>
    <w:hidden w:val="0"/>
    <w:qFormat w:val="0"/>
    <w:rPr>
      <w:w w:val="100"/>
      <w:position w:val="-1"/>
      <w:effect w:val="none"/>
      <w:vertAlign w:val="baseline"/>
      <w:cs w:val="0"/>
      <w:em w:val="none"/>
      <w:lang/>
    </w:rPr>
  </w:style>
  <w:style w:type="character" w:styleId="nom">
    <w:name w:val="nom"/>
    <w:next w:val="nom"/>
    <w:autoRedefine w:val="0"/>
    <w:hidden w:val="0"/>
    <w:qFormat w:val="0"/>
    <w:rPr>
      <w:w w:val="100"/>
      <w:position w:val="-1"/>
      <w:effect w:val="none"/>
      <w:vertAlign w:val="baseline"/>
      <w:cs w:val="0"/>
      <w:em w:val="none"/>
      <w:lang/>
    </w:rPr>
  </w:style>
  <w:style w:type="character" w:styleId="data">
    <w:name w:val="data"/>
    <w:next w:val="data"/>
    <w:autoRedefine w:val="0"/>
    <w:hidden w:val="0"/>
    <w:qFormat w:val="0"/>
    <w:rPr>
      <w:w w:val="100"/>
      <w:position w:val="-1"/>
      <w:effect w:val="none"/>
      <w:vertAlign w:val="baseline"/>
      <w:cs w:val="0"/>
      <w:em w:val="none"/>
      <w:lang/>
    </w:rPr>
  </w:style>
  <w:style w:type="paragraph" w:styleId="СтандартныйHTML">
    <w:name w:val="Стандартный HTML"/>
    <w:basedOn w:val="Обычный"/>
    <w:next w:val="СтандартныйHTML"/>
    <w:autoRedefine w:val="0"/>
    <w:hidden w:val="0"/>
    <w:qFormat w:val="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textDirection w:val="btLr"/>
      <w:textAlignment w:val="top"/>
      <w:outlineLvl w:val="0"/>
    </w:pPr>
    <w:rPr>
      <w:rFonts w:ascii="Courier New" w:hAnsi="Courier New"/>
      <w:color w:val="000000"/>
      <w:w w:val="100"/>
      <w:position w:val="-1"/>
      <w:sz w:val="22"/>
      <w:szCs w:val="22"/>
      <w:effect w:val="none"/>
      <w:vertAlign w:val="baseline"/>
      <w:cs w:val="0"/>
      <w:em w:val="none"/>
      <w:lang w:bidi="ar-SA" w:eastAsia="ru-RU" w:val="ru-RU"/>
    </w:rPr>
  </w:style>
  <w:style w:type="character" w:styleId="СтандартныйHTMLЗнак">
    <w:name w:val="Стандартный HTML Знак"/>
    <w:next w:val="СтандартныйHTMLЗнак"/>
    <w:autoRedefine w:val="0"/>
    <w:hidden w:val="0"/>
    <w:qFormat w:val="0"/>
    <w:rPr>
      <w:rFonts w:ascii="Courier New" w:cs="Courier New" w:hAnsi="Courier New"/>
      <w:color w:val="000000"/>
      <w:w w:val="100"/>
      <w:position w:val="-1"/>
      <w:sz w:val="22"/>
      <w:szCs w:val="22"/>
      <w:effect w:val="none"/>
      <w:vertAlign w:val="baseline"/>
      <w:cs w:val="0"/>
      <w:em w:val="none"/>
      <w:lang w:eastAsia="ru-RU" w:val="ru-RU"/>
    </w:rPr>
  </w:style>
  <w:style w:type="paragraph" w:styleId="Верхнийколонтитул">
    <w:name w:val="Верхний колонтитул"/>
    <w:basedOn w:val="Обычный"/>
    <w:next w:val="Верхнийколонтитул"/>
    <w:autoRedefine w:val="0"/>
    <w:hidden w:val="0"/>
    <w:qFormat w:val="1"/>
    <w:pPr>
      <w:tabs>
        <w:tab w:val="center" w:leader="none" w:pos="4677"/>
        <w:tab w:val="right" w:leader="none" w:pos="9355"/>
      </w:tabs>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und"/>
    </w:rPr>
  </w:style>
  <w:style w:type="character" w:styleId="ВерхнийколонтитулЗнак">
    <w:name w:val="Верхний колонтитул Знак"/>
    <w:next w:val="ВерхнийколонтитулЗнак"/>
    <w:autoRedefine w:val="0"/>
    <w:hidden w:val="0"/>
    <w:qFormat w:val="0"/>
    <w:rPr>
      <w:w w:val="100"/>
      <w:position w:val="-1"/>
      <w:sz w:val="24"/>
      <w:szCs w:val="24"/>
      <w:effect w:val="none"/>
      <w:vertAlign w:val="baseline"/>
      <w:cs w:val="0"/>
      <w:em w:val="none"/>
      <w:lang w:eastAsia="ar-SA"/>
    </w:rPr>
  </w:style>
  <w:style w:type="paragraph" w:styleId="Нижнийколонтитул">
    <w:name w:val="Нижний колонтитул"/>
    <w:basedOn w:val="Обычный"/>
    <w:next w:val="Нижнийколонтитул"/>
    <w:autoRedefine w:val="0"/>
    <w:hidden w:val="0"/>
    <w:qFormat w:val="1"/>
    <w:pPr>
      <w:tabs>
        <w:tab w:val="center" w:leader="none" w:pos="4677"/>
        <w:tab w:val="right" w:leader="none" w:pos="9355"/>
      </w:tabs>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und"/>
    </w:rPr>
  </w:style>
  <w:style w:type="character" w:styleId="НижнийколонтитулЗнак">
    <w:name w:val="Нижний колонтитул Знак"/>
    <w:next w:val="НижнийколонтитулЗнак"/>
    <w:autoRedefine w:val="0"/>
    <w:hidden w:val="0"/>
    <w:qFormat w:val="0"/>
    <w:rPr>
      <w:w w:val="100"/>
      <w:position w:val="-1"/>
      <w:sz w:val="24"/>
      <w:szCs w:val="24"/>
      <w:effect w:val="none"/>
      <w:vertAlign w:val="baseline"/>
      <w:cs w:val="0"/>
      <w:em w:val="none"/>
      <w:lang w:eastAsia="ar-SA"/>
    </w:rPr>
  </w:style>
  <w:style w:type="character" w:styleId="rvts23">
    <w:name w:val="rvts23"/>
    <w:basedOn w:val="Основнойшрифтабзаца"/>
    <w:next w:val="rvts23"/>
    <w:autoRedefine w:val="0"/>
    <w:hidden w:val="0"/>
    <w:qFormat w:val="0"/>
    <w:rPr>
      <w:w w:val="100"/>
      <w:position w:val="-1"/>
      <w:effect w:val="none"/>
      <w:vertAlign w:val="baseline"/>
      <w:cs w:val="0"/>
      <w:em w:val="none"/>
      <w:lang/>
    </w:rPr>
  </w:style>
  <w:style w:type="character" w:styleId="Знакпримечания">
    <w:name w:val="Знак примечания"/>
    <w:basedOn w:val="Основнойшрифтабзаца"/>
    <w:next w:val="Знакпримечания"/>
    <w:autoRedefine w:val="0"/>
    <w:hidden w:val="0"/>
    <w:qFormat w:val="1"/>
    <w:rPr>
      <w:w w:val="100"/>
      <w:position w:val="-1"/>
      <w:sz w:val="16"/>
      <w:szCs w:val="16"/>
      <w:effect w:val="none"/>
      <w:vertAlign w:val="baseline"/>
      <w:cs w:val="0"/>
      <w:em w:val="none"/>
      <w:lang/>
    </w:rPr>
  </w:style>
  <w:style w:type="paragraph" w:styleId="Текстпримечания">
    <w:name w:val="Текст примечания"/>
    <w:basedOn w:val="Обычный"/>
    <w:next w:val="Текстпримечания"/>
    <w:autoRedefine w:val="0"/>
    <w:hidden w:val="0"/>
    <w:qFormat w:val="1"/>
    <w:pPr>
      <w:suppressAutoHyphens w:val="0"/>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ar-SA" w:val="ru-RU"/>
    </w:rPr>
  </w:style>
  <w:style w:type="character" w:styleId="ТекстпримечанияЗнак">
    <w:name w:val="Текст примечания Знак"/>
    <w:basedOn w:val="Основнойшрифтабзаца"/>
    <w:next w:val="ТекстпримечанияЗнак"/>
    <w:autoRedefine w:val="0"/>
    <w:hidden w:val="0"/>
    <w:qFormat w:val="0"/>
    <w:rPr>
      <w:w w:val="100"/>
      <w:position w:val="-1"/>
      <w:effect w:val="none"/>
      <w:vertAlign w:val="baseline"/>
      <w:cs w:val="0"/>
      <w:em w:val="none"/>
      <w:lang w:eastAsia="ar-SA" w:val="ru-RU"/>
    </w:rPr>
  </w:style>
  <w:style w:type="paragraph" w:styleId="Темапримечания">
    <w:name w:val="Тема примечания"/>
    <w:basedOn w:val="Текстпримечания"/>
    <w:next w:val="Текстпримечания"/>
    <w:autoRedefine w:val="0"/>
    <w:hidden w:val="0"/>
    <w:qFormat w:val="1"/>
    <w:pPr>
      <w:suppressAutoHyphens w:val="0"/>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ar-SA" w:val="ru-RU"/>
    </w:rPr>
  </w:style>
  <w:style w:type="character" w:styleId="ТемапримечанияЗнак">
    <w:name w:val="Тема примечания Знак"/>
    <w:basedOn w:val="ТекстпримечанияЗнак"/>
    <w:next w:val="ТемапримечанияЗнак"/>
    <w:autoRedefine w:val="0"/>
    <w:hidden w:val="0"/>
    <w:qFormat w:val="0"/>
    <w:rPr>
      <w:b w:val="1"/>
      <w:bCs w:val="1"/>
      <w:w w:val="100"/>
      <w:position w:val="-1"/>
      <w:effect w:val="none"/>
      <w:vertAlign w:val="baseline"/>
      <w:cs w:val="0"/>
      <w:em w:val="none"/>
      <w:lang w:eastAsia="ar-SA" w:val="ru-RU"/>
    </w:rPr>
  </w:style>
  <w:style w:type="character" w:styleId="Просмотреннаягиперссылка">
    <w:name w:val="Просмотренная гиперссылка"/>
    <w:basedOn w:val="Основнойшрифтабзаца"/>
    <w:next w:val="Просмотреннаягиперссылка"/>
    <w:autoRedefine w:val="0"/>
    <w:hidden w:val="0"/>
    <w:qFormat w:val="1"/>
    <w:rPr>
      <w:color w:val="800080"/>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zakon1.rada.gov.ua/laws/show/254%D0%BA/96-%D0%B2%D1%80/paran1654#n1654" TargetMode="External"/><Relationship Id="rId8" Type="http://schemas.openxmlformats.org/officeDocument/2006/relationships/hyperlink" Target="http://zakon1.rada.gov.ua/laws/show/254%D0%BA/96-%D0%B2%D1%80/paran1654#n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7jLouMOTU7gn42aBmchFTg8ItA==">AMUW2mWLY8nOIqpVrhbXlfbON7UMc5hsVwhHYKBysGMlY+GGfpK6mft/Zg9bye+8HPJgCif5eybZ5KxWe+INZ3i6+izKHI0difmAT8c6HkHa+uhOrpzbzEWf/CP7fnUledbjGZ7ncv71zkLmlhQ2QXmZRFg8+/MtJkAWImqyaWL1r+9IEeS7yNvBfoD+TY6VyWEBw1AUlm2f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2021-02-15T13:22:00Z</dcterms:created>
  <dc:creator>Белик Эдуард Михайлович</dc:creator>
</cp:coreProperties>
</file>

<file path=docProps/custom.xml><?xml version="1.0" encoding="utf-8"?>
<Properties xmlns="http://schemas.openxmlformats.org/officeDocument/2006/custom-properties" xmlns:vt="http://schemas.openxmlformats.org/officeDocument/2006/docPropsVTypes"/>
</file>