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C4" w:rsidRPr="008173DD" w:rsidRDefault="00531DC4" w:rsidP="00531DC4">
      <w:pPr>
        <w:jc w:val="center"/>
        <w:rPr>
          <w:lang w:val="uk-UA"/>
        </w:rPr>
      </w:pPr>
      <w:bookmarkStart w:id="0" w:name="_GoBack"/>
      <w:bookmarkEnd w:id="0"/>
      <w:r w:rsidRPr="008173DD">
        <w:rPr>
          <w:noProof/>
          <w:lang w:eastAsia="ru-RU"/>
        </w:rPr>
        <w:drawing>
          <wp:inline distT="0" distB="0" distL="0" distR="0" wp14:anchorId="31E12329" wp14:editId="250EAE1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C4" w:rsidRPr="008173DD" w:rsidRDefault="00531DC4" w:rsidP="0053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31DC4" w:rsidRPr="008173DD" w:rsidRDefault="00531DC4" w:rsidP="0053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31DC4" w:rsidRPr="008173DD" w:rsidRDefault="00531DC4" w:rsidP="0053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531DC4" w:rsidRPr="008173DD" w:rsidRDefault="00531DC4" w:rsidP="0053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Pr="00531DC4" w:rsidRDefault="00531DC4" w:rsidP="0053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ED482A">
        <w:rPr>
          <w:rFonts w:ascii="Times New Roman" w:hAnsi="Times New Roman" w:cs="Times New Roman"/>
          <w:b/>
          <w:sz w:val="28"/>
          <w:szCs w:val="28"/>
        </w:rPr>
        <w:t>241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541A8F" w:rsidRPr="00531DC4" w:rsidRDefault="00541A8F" w:rsidP="00541A8F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:rsidR="00531DC4" w:rsidRDefault="00531DC4" w:rsidP="00531DC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 2020 року                                                                        м. Боярка</w:t>
      </w:r>
    </w:p>
    <w:p w:rsidR="00531DC4" w:rsidRPr="008173DD" w:rsidRDefault="00531DC4" w:rsidP="00531DC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1A8F" w:rsidRPr="00531DC4" w:rsidRDefault="00531DC4" w:rsidP="000B1A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 w:bidi="ug-CN"/>
        </w:rPr>
      </w:pPr>
      <w:r w:rsidRPr="00531D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Програми «Забезпечення пожежної та техногенної безпеки підприємств, установ, закладів, будівель та приміщень комунальної власності територіальної громади м. Боярка» на 2020 рік».</w:t>
      </w:r>
    </w:p>
    <w:p w:rsidR="00541A8F" w:rsidRPr="00FD066B" w:rsidRDefault="00541A8F" w:rsidP="00541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8B6" w:rsidRDefault="008778B6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F1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 виконання положень Кодексу цивільного захисту України, Указу Президента України від 27.01.2003 р. № 47/2003 «Про заходи щодо вдосконалення державного управління у сфері пожежної безпеки, захисту населення і територій від наслідків надзвичайних ситуацій», Постанови Кабінету Міністрів України від 21.10.1999 р. № 1943 «Про стан забезпечення пожежної безпеки та заходи щодо її поліпшення», Постанови Кабінету Міністрів України від 04.06.2003 р. №873 «Про внесення змін до постанов Кабінету Міністрів України з питань державного управління у сфері пожежної безпеки», Постанови Кабінету Міністрів України від 26.12.2003 р. № 2030 «Про затвердження Порядку обліку пожеж та їх наслідків», </w:t>
      </w:r>
      <w:r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22 частини першої статті 26 Закону України «Про місцеве самоврядування в Україні», статей 19, 98 Коде</w:t>
      </w:r>
      <w:r w:rsidR="00541A8F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ксу цивільного захисту</w:t>
      </w:r>
      <w:r w:rsidR="00541A8F" w:rsidRPr="008F1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A8F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9241F9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41A8F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забезпечення пожежної безпеки, обладнання будівель, приміщень і споруд закладів освіти, охорони здоров’я, культури та соціального захисту системами протипожежного захисту (пожежна сигналізація, оповіщення про пожежу, захист від блискавки, пожежне спостереження тощо), а також проведення вогнезахисного оброблення дерев’яних конструкцій будинків і споруд для забезпечення швидкого виявлення пожежі, повідомлення (оповіщення) про неї та оперативній евакуації людей на ранній стадії виникнення пожежі</w:t>
      </w:r>
      <w:r w:rsidR="009241F9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1F58" w:rsidRP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8F1F58" w:rsidRPr="00531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</w:t>
      </w:r>
      <w:r w:rsidR="008F1F58" w:rsidRPr="008F1F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ої </w:t>
      </w:r>
      <w:r w:rsidR="008F1F58" w:rsidRPr="00531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депутатськ</w:t>
      </w:r>
      <w:r w:rsidR="008F1F58" w:rsidRPr="008F1F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8F1F58" w:rsidRPr="00531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комісі</w:t>
      </w:r>
      <w:r w:rsidR="008F1F58" w:rsidRPr="008F1F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8F1F58" w:rsidRPr="00531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житлово-комунального господарства, енергозбереження, благоустрою міста, комунального майна</w:t>
      </w:r>
      <w:r w:rsidR="00531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</w:p>
    <w:p w:rsidR="00531DC4" w:rsidRPr="008F1F58" w:rsidRDefault="00531DC4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573D" w:rsidRPr="009241F9" w:rsidRDefault="009241F9" w:rsidP="0097573D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  </w:t>
      </w:r>
      <w:r w:rsidR="0097573D" w:rsidRPr="009241F9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БОЯРСЬКА МІСЬКА РАДА</w:t>
      </w:r>
    </w:p>
    <w:p w:rsidR="0097573D" w:rsidRPr="009241F9" w:rsidRDefault="0097573D" w:rsidP="0097573D">
      <w:pPr>
        <w:widowControl w:val="0"/>
        <w:tabs>
          <w:tab w:val="left" w:pos="3240"/>
          <w:tab w:val="center" w:pos="4791"/>
        </w:tabs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9241F9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</w:r>
      <w:r w:rsidRPr="009241F9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  <w:t>ВИРІШИЛА:</w:t>
      </w:r>
    </w:p>
    <w:p w:rsidR="000B1AE1" w:rsidRPr="009241F9" w:rsidRDefault="009241F9" w:rsidP="00531DC4">
      <w:pPr>
        <w:pStyle w:val="a6"/>
        <w:shd w:val="clear" w:color="auto" w:fill="FFFFFF"/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97573D"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5B1160"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B1AE1"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0B1AE1" w:rsidRPr="00924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 w:bidi="ug-CN"/>
        </w:rPr>
        <w:t>«</w:t>
      </w:r>
      <w:r w:rsidR="000B1AE1"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пожежної та техногенної безпеки підприємств, установ, закладів, будівель та приміщень комунальної</w:t>
      </w:r>
      <w:r w:rsidR="000B1AE1"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власності  територіальної громади м. Боярка» на 2020 рік.</w:t>
      </w:r>
    </w:p>
    <w:p w:rsidR="0097573D" w:rsidRPr="009241F9" w:rsidRDefault="009241F9" w:rsidP="00531DC4">
      <w:pPr>
        <w:shd w:val="clear" w:color="auto" w:fill="FFFFFF"/>
        <w:tabs>
          <w:tab w:val="left" w:pos="9356"/>
        </w:tabs>
        <w:spacing w:after="0" w:line="240" w:lineRule="auto"/>
        <w:ind w:left="15" w:right="-1" w:firstLine="8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  </w:t>
      </w:r>
      <w:r w:rsidRPr="009241F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комунального майна та заступника міського голови за відповідним напрямком.</w:t>
      </w: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524" w:rsidRDefault="00E5152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DD1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4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241F9" w:rsidRPr="00924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4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1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9241F9">
        <w:rPr>
          <w:rFonts w:ascii="Times New Roman" w:hAnsi="Times New Roman" w:cs="Times New Roman"/>
          <w:b/>
          <w:sz w:val="28"/>
          <w:szCs w:val="28"/>
          <w:lang w:val="uk-UA"/>
        </w:rPr>
        <w:t>О. ЗАРУБІН</w:t>
      </w:r>
    </w:p>
    <w:p w:rsidR="00DD1F1E" w:rsidRDefault="00DD1F1E" w:rsidP="00DD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1F1E" w:rsidRDefault="00DD1F1E" w:rsidP="00DD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DD1F1E" w:rsidRDefault="00DD1F1E" w:rsidP="00DD1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82A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Секретар ради                                        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</w:t>
      </w:r>
      <w:r w:rsidRPr="00ED482A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                 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 </w:t>
      </w:r>
      <w:r w:rsidRPr="00ED482A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О. СКРИННИК</w:t>
      </w: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3BA" w:rsidRDefault="000623BA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 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 ІР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П. Ремесло 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В. Мазурець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1DC4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Н. Мусієнко</w:t>
      </w:r>
    </w:p>
    <w:p w:rsidR="00531DC4" w:rsidRPr="00EB7613" w:rsidRDefault="00531DC4" w:rsidP="00531D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1DC4" w:rsidRDefault="00531DC4" w:rsidP="00531DC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E51524" w:rsidRPr="00531DC4" w:rsidTr="001077AE">
        <w:tc>
          <w:tcPr>
            <w:tcW w:w="5245" w:type="dxa"/>
          </w:tcPr>
          <w:p w:rsidR="00E51524" w:rsidRPr="00343E6D" w:rsidRDefault="00E51524" w:rsidP="001077AE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E51524" w:rsidRPr="0080103A" w:rsidRDefault="00E51524" w:rsidP="001077AE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E51524" w:rsidRPr="0080103A" w:rsidRDefault="00E51524" w:rsidP="001077AE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рішення чергової </w:t>
            </w:r>
            <w:r w:rsidR="00531DC4" w:rsidRP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65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сесії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Боярської міської ради 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VII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скликання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      від </w:t>
            </w:r>
            <w:r w:rsidR="00531DC4" w:rsidRP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27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.</w:t>
            </w:r>
            <w:r w:rsidR="00531DC4" w:rsidRP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02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.</w:t>
            </w:r>
            <w:r w:rsidR="00531DC4" w:rsidRP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2020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року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№ 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65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/</w:t>
            </w:r>
            <w:r w:rsidR="00531DC4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2413</w:t>
            </w:r>
          </w:p>
          <w:p w:rsidR="00E51524" w:rsidRPr="0080103A" w:rsidRDefault="00E51524" w:rsidP="001077AE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E51524" w:rsidRPr="0080103A" w:rsidRDefault="00E51524" w:rsidP="001077AE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E51524" w:rsidRPr="0080103A" w:rsidRDefault="00E51524" w:rsidP="001077AE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Pr="00936CA8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6C3643" w:rsidRPr="00541A8F" w:rsidRDefault="006C3643" w:rsidP="006C36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</w:pPr>
      <w:r w:rsidRPr="00541A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«Забезпечення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пожежної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та техногенної безпеки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підприємств,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, закладів,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будівель та приміщень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комунальної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власності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 територіальної громади м. Боярка</w:t>
      </w:r>
      <w:r w:rsidRPr="00541A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» на 2020 рік</w:t>
      </w:r>
    </w:p>
    <w:p w:rsidR="006C3643" w:rsidRPr="006C3643" w:rsidRDefault="006C3643" w:rsidP="00E5152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51524" w:rsidRPr="0080103A" w:rsidRDefault="00E51524" w:rsidP="00E515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Pr="0080103A" w:rsidRDefault="00E51524" w:rsidP="00E51524">
      <w:pPr>
        <w:jc w:val="both"/>
        <w:rPr>
          <w:b/>
          <w:bCs/>
          <w:sz w:val="26"/>
          <w:szCs w:val="26"/>
          <w:lang w:val="uk-UA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Pr="0080103A" w:rsidRDefault="00E51524" w:rsidP="00E51524">
      <w:pPr>
        <w:jc w:val="both"/>
        <w:rPr>
          <w:b/>
          <w:bCs/>
          <w:sz w:val="26"/>
          <w:szCs w:val="26"/>
          <w:lang w:val="uk-UA"/>
        </w:rPr>
      </w:pPr>
    </w:p>
    <w:p w:rsidR="00531DC4" w:rsidRDefault="00531DC4" w:rsidP="00E51524">
      <w:pPr>
        <w:shd w:val="clear" w:color="auto" w:fill="FFFFFF"/>
        <w:spacing w:before="100" w:beforeAutospacing="1" w:after="100" w:afterAutospacing="1" w:line="240" w:lineRule="auto"/>
        <w:ind w:right="3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1524" w:rsidRPr="00E51524" w:rsidRDefault="00E51524" w:rsidP="00E51524">
      <w:pPr>
        <w:shd w:val="clear" w:color="auto" w:fill="FFFFFF"/>
        <w:spacing w:before="100" w:beforeAutospacing="1" w:after="100" w:afterAutospacing="1" w:line="240" w:lineRule="auto"/>
        <w:ind w:right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bCs/>
          <w:sz w:val="28"/>
          <w:szCs w:val="28"/>
        </w:rPr>
        <w:t xml:space="preserve">Боярка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2020</w:t>
      </w:r>
    </w:p>
    <w:p w:rsidR="006C3643" w:rsidRDefault="00F93B48" w:rsidP="006C3643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Загальні положення</w:t>
      </w:r>
    </w:p>
    <w:p w:rsidR="000623BA" w:rsidRPr="000623BA" w:rsidRDefault="000623BA" w:rsidP="000623B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3643" w:rsidRDefault="000F381E" w:rsidP="006C3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Безпека є найважливішою потребою будь-якої соціально-економічної системи, характеристикою і необхідною передумовою життєдіяльності, розвитку й нормального функціонування об'єктів реального світу. Будь-які неконтрольовані внутрішні або зовнішні процеси можуть зумовити виникнення реальних загроз безпеці людей. Такими реальними загрозами є пожежі, кількість яких і збитки від них зростають. Пожежі є одним із найбільших суспільно небезпечних факторів,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приводять до значних втрат ресурсів, мат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еріальних цінностей,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потенціалу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найголовніше – життя людей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35583" w:rsidRDefault="000F381E" w:rsidP="006C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пожежної безпеки є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дуже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важливою потребою будь-якої економічної системи. Принципами забезпечення пожежної безпеки є розроблення відповідних комплексних програм, проведення ефективної інвестиційної політики для створення безпечних умов для суспільства, моніторингу та аналізу регіональної пожежної небезпеки.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F381E" w:rsidRPr="006C3643" w:rsidRDefault="000F381E" w:rsidP="000A5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 протипожежного захисту в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Об’єктах, які перебувають в комунальній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власності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м. Боярка (далі Громада)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знаходиться у прямому зв'язку з соціально-економічними процесами, що відбуваються у суспільстві. Впродовж останніх років на оновлення та модернізацію пожежних засобів безпеки виділялось недостатньо коштів, що в подальшому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створюватиме реальні загрози життю і здоров'ю людей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дітей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1E1" w:rsidRDefault="00A731E1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комуна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льній власності 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ромади 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перебувають 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потребують негайного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A731E1" w:rsidRDefault="00894644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F381E" w:rsidRP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1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закладів </w:t>
      </w:r>
      <w:r w:rsidR="00A731E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віком від 2 до </w:t>
      </w:r>
      <w:r w:rsidR="00A73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731E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1E1" w:rsidRDefault="00821FE3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комунальний заклад "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Будинок культури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Шевченка, 82 д;</w:t>
      </w:r>
    </w:p>
    <w:p w:rsidR="00596CE9" w:rsidRPr="006C3643" w:rsidRDefault="00596CE9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уртожит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що перебувають в комунальній власності територіальної громади м. Боярка.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972F1" w:rsidRPr="006C3643" w:rsidRDefault="000F381E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перевірок, проведених фахівцями управління Державної служби України з надзвичайних ситуацій у 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Київській області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виявлено значну кількість порушень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сфері пожежної та техногенної безпеки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об’єктах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перебувають в комунальній власності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56A44" w:rsidRPr="006C3643" w:rsidRDefault="00596CE9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вище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вказаних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="000F381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б’єктах необхідно обладнати 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внутрішнє та зовнішнє </w:t>
      </w:r>
      <w:r w:rsidR="00610C7F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протипожежне </w:t>
      </w:r>
      <w:r w:rsidR="000F381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водопостачання, 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електропостачання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системи протипожежного захисту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системи пожежної сигналізації, системи оповіщення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доукомплектувати пожежні гідранти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56A44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F1F58" w:rsidRDefault="00C56A44" w:rsidP="00E51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иникла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гостра 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необхідність</w:t>
      </w:r>
      <w:r w:rsidR="007E393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влаштуванні, та обслуговуванні систем автоматичного протипожежного захисту, проведенні ремонту контуру заземлення і блискавкозахисту та виконання замірів опору заземлення і ізоляції електромережі, проведенні ремонту електромережі, ел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ектрощитових, електроустановок, </w:t>
      </w:r>
      <w:r w:rsidR="007E393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здійснити вогнезахисну обробку дерев’яних конструкцій будівель.</w:t>
      </w:r>
    </w:p>
    <w:p w:rsidR="00C56A44" w:rsidRPr="006C3643" w:rsidRDefault="00C56A44" w:rsidP="00E51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зазначити, що вище вказана </w:t>
      </w:r>
      <w:r w:rsidR="00E51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категорія О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б’єктів, відноситься до найбільш складних у напрямку забезпечення безпеки, оскільки будівлі з великою кількістю дітей та людей. Вчасно сповістити людей про пожежу та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збільшити час для проведення евакуації людей з будівель можуть системи пожежної автоматики виявлення пожежі та оповіщення людей.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Значно зменшує час на проведення евакуації з будівель наявність достатньої кількості та відповідність вимогам пожежної безпеки шляхів евакуації. </w:t>
      </w:r>
    </w:p>
    <w:p w:rsidR="00C56A44" w:rsidRPr="006C3643" w:rsidRDefault="00C56A44" w:rsidP="00BA2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ситуацію, яка склалась, можливо лише через забезпечення належного фінансування заходів у сфері пожежної та техногенної безпеки, підвищення рівня навченості керівників та фахівців відповідальних за цей напрямок, проведення систематичної інформаційно-роз’яснювальної роботи серед дітей, працівників закладів, проведення масово-профілактичних заходів, виготовлення і розповсюдження матеріалів наочної пропаганди з питань пожежної та техн</w:t>
      </w:r>
      <w:r w:rsidR="00E51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огенної безпеки, проведення на О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б’єктах роботи щодо попередження, своєчасного виявлення та реагування на пожежі та інші заходи.</w:t>
      </w:r>
    </w:p>
    <w:p w:rsidR="00C56A44" w:rsidRDefault="00C56A44" w:rsidP="00774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Проведений аналіз стану пожежної та техногенної безпеки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Об’єктах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власності міста свідчить про наявність проблем, які потребують негайного вирішення. Проблема пожежної безпеки є складовою частиною національної безпеки, вона потребує здійснення першочергових заходів, на виконання яких і розроблена дана цільова </w:t>
      </w:r>
      <w:r w:rsidR="00A35205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Програма.</w:t>
      </w:r>
    </w:p>
    <w:p w:rsidR="009241F9" w:rsidRPr="006C3643" w:rsidRDefault="009241F9" w:rsidP="00774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6A44" w:rsidRDefault="007E29B4" w:rsidP="0077480E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і завдання Програми</w:t>
      </w:r>
    </w:p>
    <w:p w:rsidR="000623BA" w:rsidRPr="000623BA" w:rsidRDefault="000623BA" w:rsidP="000623B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E29B4" w:rsidRDefault="007E29B4" w:rsidP="00774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Програми є обладнання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Об’єктів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 системами протипожежного захисту (пожежна сигналізація, оповіщення про пожежу, захист від блискавки, пожежне спостереження тощо), а також проведення вогнезахисного оброблення дерев’яних конструкцій будинків і споруд для забезпечення швидкого виявлення пожежі, повідомлення (оповіщення) про неї та оперативної евакуації людей на ранній стадії виникнення пожежі.</w:t>
      </w:r>
    </w:p>
    <w:p w:rsidR="00531DC4" w:rsidRDefault="00531DC4" w:rsidP="00774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79EC" w:rsidRDefault="009579EC" w:rsidP="0077480E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Програми</w:t>
      </w:r>
    </w:p>
    <w:p w:rsidR="000623BA" w:rsidRPr="000623BA" w:rsidRDefault="000623BA" w:rsidP="000623B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040D" w:rsidRPr="006C3643" w:rsidRDefault="00B4040D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Програми є:</w:t>
      </w:r>
    </w:p>
    <w:p w:rsidR="00B4040D" w:rsidRPr="006C3643" w:rsidRDefault="00B4040D" w:rsidP="00531DC4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 встановлення систем протипожежного захисту (пожежна сигналізація, оповіщення про пожежу, захист від блискавки, пожежне спостереження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тощо) на</w:t>
      </w:r>
      <w:r w:rsidR="00E511C3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Об’єктах </w:t>
      </w:r>
      <w:r w:rsidR="00E511C3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4040D" w:rsidRPr="006C3643" w:rsidRDefault="00B4040D" w:rsidP="00531DC4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 вогнезахисне оброблення дерев’яних конструкцій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Об’єкт </w:t>
      </w:r>
      <w:r w:rsidR="003308A0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1524" w:rsidRPr="006C3643" w:rsidRDefault="00E51524" w:rsidP="00BA261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3BA" w:rsidRDefault="00AE329E" w:rsidP="00C2295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Обсяги і джерела фінансування</w:t>
      </w:r>
      <w:r w:rsidR="00BA2610"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заходів</w:t>
      </w:r>
      <w:r w:rsidR="000B08CC"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="000623BA"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0B08CC"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троки та етапи </w:t>
      </w:r>
    </w:p>
    <w:p w:rsidR="00AE329E" w:rsidRDefault="000B08CC" w:rsidP="000623BA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виконання</w:t>
      </w:r>
      <w:r w:rsidR="00AE329E" w:rsidRPr="000623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Програми</w:t>
      </w:r>
    </w:p>
    <w:p w:rsidR="000623BA" w:rsidRPr="000623BA" w:rsidRDefault="000623BA" w:rsidP="000623BA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319FA" w:rsidRPr="006C3643" w:rsidRDefault="008319FA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фінансування Програми складають 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2171365,00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та передбачаються на 2020 рік за рахунок коштів місцевого бюджету, виходячи з можливостей його дохідної частини, а також інших джерел фінансування, не заборонених чинним законодавством України.</w:t>
      </w:r>
    </w:p>
    <w:p w:rsidR="008F1F58" w:rsidRDefault="008319FA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передбачається з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дійснити 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ІІ етапи.</w:t>
      </w:r>
    </w:p>
    <w:p w:rsidR="008319FA" w:rsidRDefault="008F1F58" w:rsidP="00531D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ерелік необхідних заходів 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1 етап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виконання Програми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488"/>
        <w:gridCol w:w="2552"/>
        <w:gridCol w:w="1842"/>
      </w:tblGrid>
      <w:tr w:rsidR="00BA2610" w:rsidRPr="006C3643" w:rsidTr="009241F9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Сума, грн.</w:t>
            </w:r>
          </w:p>
        </w:tc>
      </w:tr>
      <w:tr w:rsidR="00BA2610" w:rsidRPr="006C3643" w:rsidTr="009241F9">
        <w:trPr>
          <w:trHeight w:val="20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Установка (монтаж)  системи оповіщення пожежної сигналізації в гуртожитку за адресою: вул. Молодіжна, 12/2,  м. Боярка, Києво-Святошинського району, Київської області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pStyle w:val="a3"/>
              <w:rPr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8F1F58" w:rsidRDefault="008D6EE6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1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491 700,00</w:t>
            </w:r>
          </w:p>
        </w:tc>
      </w:tr>
      <w:tr w:rsidR="00BA2610" w:rsidRPr="006C3643" w:rsidTr="009241F9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Установка (монтаж)  системи пожежної сигналізації в гуртожитку за адресою: вул. Молодіжна, 12/2,  м. Боярка, Києво-Святошинського району, Київської області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8F1F58" w:rsidRDefault="008D6EE6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1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253 100,00</w:t>
            </w:r>
          </w:p>
        </w:tc>
      </w:tr>
      <w:tr w:rsidR="00BA2610" w:rsidRPr="006C3643" w:rsidTr="009241F9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3" w:rsidRPr="009241F9" w:rsidRDefault="00821FE3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Встановлення поже</w:t>
            </w:r>
            <w:r w:rsidR="00DA18C8"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жної сигналізації та оповіщення:</w:t>
            </w:r>
          </w:p>
          <w:p w:rsidR="00821FE3" w:rsidRPr="009241F9" w:rsidRDefault="00821FE3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КЗ "Будинок культури"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9241F9" w:rsidP="001077AE">
            <w:pPr>
              <w:pStyle w:val="a3"/>
              <w:rPr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КЗ "Будинок культури"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DA18C8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21FE3"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65 575</w:t>
            </w: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BA2610" w:rsidRPr="006C3643" w:rsidTr="009241F9">
        <w:trPr>
          <w:trHeight w:val="8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1FE3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Виготовлення проектно-кошторисної документації та проведення робіт по установці пожежної сигналізації: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9241F9" w:rsidRDefault="00BA2610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A18C8" w:rsidRPr="006C3643" w:rsidTr="009241F9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6C3643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"Казка"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9241F9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"Казка"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DA18C8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167 540,00</w:t>
            </w:r>
          </w:p>
        </w:tc>
      </w:tr>
      <w:tr w:rsidR="00DA18C8" w:rsidRPr="006C3643" w:rsidTr="009241F9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6C3643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"Спадкоємець"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9241F9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"Спадкоємець"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DA18C8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286 030, 00</w:t>
            </w:r>
          </w:p>
        </w:tc>
      </w:tr>
      <w:tr w:rsidR="009241F9" w:rsidRPr="006C3643" w:rsidTr="009241F9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"Іскорка"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"Іскорка"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415 000, 00</w:t>
            </w:r>
          </w:p>
        </w:tc>
      </w:tr>
      <w:tr w:rsidR="009241F9" w:rsidRPr="006C3643" w:rsidTr="009241F9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"Берізка"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"Берізка"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167 000, 00</w:t>
            </w:r>
          </w:p>
        </w:tc>
      </w:tr>
      <w:tr w:rsidR="009241F9" w:rsidRPr="006C3643" w:rsidTr="009241F9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"Джерельце"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"Джерельце"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325 420, 00</w:t>
            </w:r>
          </w:p>
        </w:tc>
      </w:tr>
      <w:tr w:rsidR="00FD066B" w:rsidRPr="006C3643" w:rsidTr="00F45F75">
        <w:trPr>
          <w:trHeight w:val="48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66B" w:rsidRPr="00FD066B" w:rsidRDefault="00FD066B" w:rsidP="008F1F58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FD066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Всього:</w:t>
            </w:r>
            <w:r w:rsidR="008F1F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</w:t>
            </w:r>
            <w:r w:rsidR="008F1F58" w:rsidRPr="008F1F5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2 171365,00</w:t>
            </w:r>
          </w:p>
        </w:tc>
      </w:tr>
    </w:tbl>
    <w:p w:rsidR="007E29B4" w:rsidRDefault="007E29B4" w:rsidP="00BA2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56A44" w:rsidRPr="00B96570" w:rsidRDefault="00E2075C" w:rsidP="000623BA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Результати, очікувані від виконання Програми</w:t>
      </w:r>
    </w:p>
    <w:p w:rsidR="00531DC4" w:rsidRDefault="00531DC4" w:rsidP="00774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41F9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Програми повинна забезпечити:</w:t>
      </w:r>
    </w:p>
    <w:p w:rsidR="00650C2A" w:rsidRPr="006C3643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рівня пожежної та техногенної безпеки у </w:t>
      </w:r>
      <w:r w:rsidR="001C0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Об'єктах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форми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Громади.</w:t>
      </w:r>
    </w:p>
    <w:p w:rsidR="000623BA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рівня навченості правилам пожежної та техногенної безпеки.</w:t>
      </w:r>
    </w:p>
    <w:p w:rsidR="000623BA" w:rsidRDefault="000623B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="00650C2A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громадського світогляду та громадської позиції підростаючого покоління у сфері пожежної та техногенної безпеки.</w:t>
      </w:r>
    </w:p>
    <w:p w:rsidR="000623BA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у дітей культури поводження з вогнем, залучення їх до дій, спрямованих на попередження пожеж, навчання діям при виникненні пожежі.</w:t>
      </w:r>
    </w:p>
    <w:p w:rsidR="000623BA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Зменшення часу на про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евакуації людей з Об’єктів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23BA" w:rsidRDefault="00650C2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Попередження та зменшення кількості пожеж від дитячих пустощів з вогнем.</w:t>
      </w:r>
    </w:p>
    <w:p w:rsidR="000623BA" w:rsidRDefault="00BA2610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0C2A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</w:t>
      </w:r>
      <w:r w:rsidR="00156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безпеки людей на об’єктах під час проведення масових заходів</w:t>
      </w:r>
      <w:r w:rsidR="00650C2A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381E" w:rsidRDefault="00BA2610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62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0C2A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Виведення сигналів від систем пожежної автоматики об’єктів на пульти пожежного та техногенного спостереження для швидкого реагування пожежних служб на випадки загорання.</w:t>
      </w:r>
    </w:p>
    <w:p w:rsidR="000623BA" w:rsidRDefault="000623BA" w:rsidP="00062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3BA" w:rsidRDefault="000623BA" w:rsidP="00062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3BA" w:rsidRPr="000623BA" w:rsidRDefault="000623BA" w:rsidP="00062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23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                                                       В. МАЗУРЕЦЬ</w:t>
      </w:r>
    </w:p>
    <w:p w:rsidR="000623BA" w:rsidRPr="006C3643" w:rsidRDefault="000623BA" w:rsidP="00062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623BA" w:rsidRPr="006C3643" w:rsidSect="000623B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55BF"/>
    <w:multiLevelType w:val="hybridMultilevel"/>
    <w:tmpl w:val="750E36BE"/>
    <w:lvl w:ilvl="0" w:tplc="636A63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1503C1"/>
    <w:multiLevelType w:val="multilevel"/>
    <w:tmpl w:val="5AC8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E"/>
    <w:rsid w:val="000056D1"/>
    <w:rsid w:val="00062023"/>
    <w:rsid w:val="000623BA"/>
    <w:rsid w:val="000A5E7A"/>
    <w:rsid w:val="000B08CC"/>
    <w:rsid w:val="000B1AE1"/>
    <w:rsid w:val="000D2C6E"/>
    <w:rsid w:val="000F381E"/>
    <w:rsid w:val="0015205F"/>
    <w:rsid w:val="00154E90"/>
    <w:rsid w:val="00156B58"/>
    <w:rsid w:val="001C0964"/>
    <w:rsid w:val="00217889"/>
    <w:rsid w:val="00225010"/>
    <w:rsid w:val="003308A0"/>
    <w:rsid w:val="003B395E"/>
    <w:rsid w:val="00467BEC"/>
    <w:rsid w:val="004F341D"/>
    <w:rsid w:val="00531DC4"/>
    <w:rsid w:val="00533945"/>
    <w:rsid w:val="00541A8F"/>
    <w:rsid w:val="00596CE9"/>
    <w:rsid w:val="005B1160"/>
    <w:rsid w:val="005C41F6"/>
    <w:rsid w:val="00610C7F"/>
    <w:rsid w:val="006428A3"/>
    <w:rsid w:val="00650C2A"/>
    <w:rsid w:val="006C3643"/>
    <w:rsid w:val="006D501B"/>
    <w:rsid w:val="0071371C"/>
    <w:rsid w:val="0077480E"/>
    <w:rsid w:val="007E29B4"/>
    <w:rsid w:val="007E3931"/>
    <w:rsid w:val="00821FE3"/>
    <w:rsid w:val="008319FA"/>
    <w:rsid w:val="008778B6"/>
    <w:rsid w:val="00894644"/>
    <w:rsid w:val="008D6EE6"/>
    <w:rsid w:val="008E21AA"/>
    <w:rsid w:val="008F1F58"/>
    <w:rsid w:val="009150CC"/>
    <w:rsid w:val="009241F9"/>
    <w:rsid w:val="009579EC"/>
    <w:rsid w:val="0097573D"/>
    <w:rsid w:val="009E3A68"/>
    <w:rsid w:val="00A308EF"/>
    <w:rsid w:val="00A35205"/>
    <w:rsid w:val="00A731E1"/>
    <w:rsid w:val="00AE329E"/>
    <w:rsid w:val="00B4040D"/>
    <w:rsid w:val="00B96570"/>
    <w:rsid w:val="00BA2610"/>
    <w:rsid w:val="00BB6BA9"/>
    <w:rsid w:val="00C12BD3"/>
    <w:rsid w:val="00C56A44"/>
    <w:rsid w:val="00D84DBF"/>
    <w:rsid w:val="00D972F1"/>
    <w:rsid w:val="00DA18C8"/>
    <w:rsid w:val="00DB468E"/>
    <w:rsid w:val="00DD1F1E"/>
    <w:rsid w:val="00E2075C"/>
    <w:rsid w:val="00E511C3"/>
    <w:rsid w:val="00E51524"/>
    <w:rsid w:val="00E51784"/>
    <w:rsid w:val="00E8555D"/>
    <w:rsid w:val="00F35583"/>
    <w:rsid w:val="00F93B48"/>
    <w:rsid w:val="00FD066B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A233-0B7A-49A4-AB07-4C87E5C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B6"/>
    <w:rPr>
      <w:lang w:bidi="ar-SA"/>
    </w:rPr>
  </w:style>
  <w:style w:type="paragraph" w:styleId="3">
    <w:name w:val="heading 3"/>
    <w:basedOn w:val="a"/>
    <w:link w:val="30"/>
    <w:uiPriority w:val="9"/>
    <w:qFormat/>
    <w:rsid w:val="00541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A8F"/>
    <w:pPr>
      <w:spacing w:after="0" w:line="240" w:lineRule="auto"/>
    </w:pPr>
    <w:rPr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4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8F"/>
    <w:rPr>
      <w:rFonts w:ascii="Tahoma" w:hAnsi="Tahoma" w:cs="Tahoma"/>
      <w:sz w:val="16"/>
      <w:szCs w:val="1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541A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6D501B"/>
    <w:pPr>
      <w:ind w:left="720"/>
      <w:contextualSpacing/>
    </w:pPr>
  </w:style>
  <w:style w:type="paragraph" w:customStyle="1" w:styleId="1">
    <w:name w:val="Обычный1"/>
    <w:link w:val="Normal"/>
    <w:rsid w:val="00BA26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 w:bidi="ar-SA"/>
    </w:rPr>
  </w:style>
  <w:style w:type="character" w:customStyle="1" w:styleId="Normal">
    <w:name w:val="Normal Знак"/>
    <w:link w:val="1"/>
    <w:rsid w:val="00BA2610"/>
    <w:rPr>
      <w:rFonts w:ascii="Times New Roman" w:eastAsia="Times New Roman" w:hAnsi="Times New Roman" w:cs="Times New Roman"/>
      <w:snapToGrid w:val="0"/>
      <w:sz w:val="20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Marina_Rada</cp:lastModifiedBy>
  <cp:revision>2</cp:revision>
  <cp:lastPrinted>2020-03-10T09:45:00Z</cp:lastPrinted>
  <dcterms:created xsi:type="dcterms:W3CDTF">2020-03-11T13:50:00Z</dcterms:created>
  <dcterms:modified xsi:type="dcterms:W3CDTF">2020-03-11T13:50:00Z</dcterms:modified>
</cp:coreProperties>
</file>