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B5E" w:rsidRPr="00E34305" w:rsidRDefault="00A32B5E" w:rsidP="00A32B5E">
      <w:pPr>
        <w:spacing w:before="100" w:beforeAutospacing="1" w:after="100" w:afterAutospacing="1" w:line="240" w:lineRule="auto"/>
        <w:jc w:val="center"/>
        <w:rPr>
          <w:rFonts w:ascii="Times New Roman" w:eastAsia="Times New Roman" w:hAnsi="Times New Roman" w:cs="Times New Roman"/>
          <w:b/>
          <w:bCs/>
          <w:i/>
          <w:iCs/>
          <w:sz w:val="28"/>
          <w:szCs w:val="28"/>
          <w:lang w:val="uk-UA"/>
        </w:rPr>
      </w:pPr>
      <w:r w:rsidRPr="00E34305">
        <w:rPr>
          <w:rFonts w:ascii="Times New Roman" w:eastAsia="Times New Roman" w:hAnsi="Times New Roman" w:cs="Times New Roman"/>
          <w:b/>
          <w:bCs/>
          <w:i/>
          <w:iCs/>
          <w:sz w:val="28"/>
          <w:szCs w:val="28"/>
          <w:lang w:val="uk-UA"/>
        </w:rPr>
        <w:t xml:space="preserve">Звіт про базове відстеження результативності </w:t>
      </w:r>
    </w:p>
    <w:p w:rsidR="00645AAE" w:rsidRPr="00E34305" w:rsidRDefault="00A32B5E" w:rsidP="00645AAE">
      <w:pPr>
        <w:spacing w:before="100" w:beforeAutospacing="1" w:after="100" w:afterAutospacing="1"/>
        <w:jc w:val="center"/>
        <w:rPr>
          <w:rFonts w:ascii="Times New Roman" w:eastAsia="Times New Roman" w:hAnsi="Times New Roman" w:cs="Times New Roman"/>
          <w:b/>
          <w:bCs/>
          <w:iCs/>
          <w:sz w:val="28"/>
          <w:szCs w:val="28"/>
          <w:lang w:val="uk-UA"/>
        </w:rPr>
      </w:pPr>
      <w:r w:rsidRPr="00E34305">
        <w:rPr>
          <w:rFonts w:ascii="Times New Roman" w:eastAsia="Times New Roman" w:hAnsi="Times New Roman" w:cs="Times New Roman"/>
          <w:b/>
          <w:bCs/>
          <w:iCs/>
          <w:sz w:val="28"/>
          <w:szCs w:val="28"/>
          <w:lang w:val="uk-UA"/>
        </w:rPr>
        <w:t xml:space="preserve">Рішення </w:t>
      </w:r>
      <w:r w:rsidR="00E34305" w:rsidRPr="00E34305">
        <w:rPr>
          <w:rFonts w:ascii="Times New Roman" w:eastAsia="Times New Roman" w:hAnsi="Times New Roman" w:cs="Times New Roman"/>
          <w:b/>
          <w:bCs/>
          <w:iCs/>
          <w:sz w:val="28"/>
          <w:szCs w:val="28"/>
          <w:lang w:val="uk-UA"/>
        </w:rPr>
        <w:t xml:space="preserve">Боярської </w:t>
      </w:r>
      <w:r w:rsidRPr="00E34305">
        <w:rPr>
          <w:rFonts w:ascii="Times New Roman" w:eastAsia="Times New Roman" w:hAnsi="Times New Roman" w:cs="Times New Roman"/>
          <w:b/>
          <w:bCs/>
          <w:iCs/>
          <w:sz w:val="28"/>
          <w:szCs w:val="28"/>
          <w:lang w:val="uk-UA"/>
        </w:rPr>
        <w:t xml:space="preserve"> міської ради </w:t>
      </w:r>
      <w:r w:rsidR="00BB3510" w:rsidRPr="00E34305">
        <w:rPr>
          <w:rFonts w:ascii="Times New Roman" w:eastAsia="Times New Roman" w:hAnsi="Times New Roman" w:cs="Times New Roman"/>
          <w:b/>
          <w:bCs/>
          <w:iCs/>
          <w:sz w:val="28"/>
          <w:szCs w:val="28"/>
          <w:lang w:val="uk-UA"/>
        </w:rPr>
        <w:t xml:space="preserve">№  </w:t>
      </w:r>
      <w:r w:rsidR="00E34305" w:rsidRPr="00E34305">
        <w:rPr>
          <w:rFonts w:ascii="Times New Roman" w:eastAsia="Times New Roman" w:hAnsi="Times New Roman" w:cs="Times New Roman"/>
          <w:b/>
          <w:bCs/>
          <w:iCs/>
          <w:sz w:val="28"/>
          <w:szCs w:val="28"/>
          <w:lang w:val="uk-UA"/>
        </w:rPr>
        <w:t>25/1680</w:t>
      </w:r>
      <w:r w:rsidR="00645AAE" w:rsidRPr="00E34305">
        <w:rPr>
          <w:rFonts w:ascii="Times New Roman" w:eastAsia="Times New Roman" w:hAnsi="Times New Roman" w:cs="Times New Roman"/>
          <w:b/>
          <w:bCs/>
          <w:iCs/>
          <w:sz w:val="28"/>
          <w:szCs w:val="28"/>
          <w:lang w:val="uk-UA"/>
        </w:rPr>
        <w:t xml:space="preserve"> від </w:t>
      </w:r>
      <w:r w:rsidR="00E34305" w:rsidRPr="00E34305">
        <w:rPr>
          <w:rFonts w:ascii="Times New Roman" w:eastAsia="Times New Roman" w:hAnsi="Times New Roman" w:cs="Times New Roman"/>
          <w:b/>
          <w:bCs/>
          <w:iCs/>
          <w:sz w:val="28"/>
          <w:szCs w:val="28"/>
          <w:lang w:val="uk-UA"/>
        </w:rPr>
        <w:t>30.06.2022</w:t>
      </w:r>
      <w:r w:rsidR="00645AAE" w:rsidRPr="00E34305">
        <w:rPr>
          <w:rFonts w:ascii="Times New Roman" w:eastAsia="Times New Roman" w:hAnsi="Times New Roman" w:cs="Times New Roman"/>
          <w:b/>
          <w:bCs/>
          <w:iCs/>
          <w:sz w:val="28"/>
          <w:szCs w:val="28"/>
          <w:lang w:val="uk-UA"/>
        </w:rPr>
        <w:t xml:space="preserve"> «Про затвердження </w:t>
      </w:r>
      <w:r w:rsidR="00E34305" w:rsidRPr="00E34305">
        <w:rPr>
          <w:rFonts w:ascii="Times New Roman" w:eastAsia="Times New Roman" w:hAnsi="Times New Roman" w:cs="Times New Roman"/>
          <w:b/>
          <w:bCs/>
          <w:iCs/>
          <w:sz w:val="28"/>
          <w:szCs w:val="28"/>
          <w:lang w:val="uk-UA"/>
        </w:rPr>
        <w:t xml:space="preserve">Порядку встановлення земельних сервітутів, емфітевзису, </w:t>
      </w:r>
      <w:proofErr w:type="spellStart"/>
      <w:r w:rsidR="00E34305" w:rsidRPr="00E34305">
        <w:rPr>
          <w:rFonts w:ascii="Times New Roman" w:eastAsia="Times New Roman" w:hAnsi="Times New Roman" w:cs="Times New Roman"/>
          <w:b/>
          <w:bCs/>
          <w:iCs/>
          <w:sz w:val="28"/>
          <w:szCs w:val="28"/>
          <w:lang w:val="uk-UA"/>
        </w:rPr>
        <w:t>суперфіцію</w:t>
      </w:r>
      <w:proofErr w:type="spellEnd"/>
      <w:r w:rsidR="00E34305" w:rsidRPr="00E34305">
        <w:rPr>
          <w:rFonts w:ascii="Times New Roman" w:eastAsia="Times New Roman" w:hAnsi="Times New Roman" w:cs="Times New Roman"/>
          <w:b/>
          <w:bCs/>
          <w:iCs/>
          <w:sz w:val="28"/>
          <w:szCs w:val="28"/>
          <w:lang w:val="uk-UA"/>
        </w:rPr>
        <w:t xml:space="preserve"> на території Боярської міської територіальної громади»</w:t>
      </w:r>
    </w:p>
    <w:p w:rsidR="00A32B5E" w:rsidRPr="00E34305" w:rsidRDefault="00BB3510" w:rsidP="00645AAE">
      <w:pPr>
        <w:spacing w:before="100" w:beforeAutospacing="1" w:after="100" w:afterAutospacing="1"/>
        <w:rPr>
          <w:rFonts w:ascii="Times New Roman" w:eastAsia="Times New Roman" w:hAnsi="Times New Roman" w:cs="Times New Roman"/>
          <w:sz w:val="28"/>
          <w:szCs w:val="28"/>
          <w:lang w:val="uk-UA"/>
        </w:rPr>
      </w:pPr>
      <w:r w:rsidRPr="00E34305">
        <w:rPr>
          <w:rFonts w:ascii="Times New Roman" w:eastAsia="Times New Roman" w:hAnsi="Times New Roman" w:cs="Times New Roman"/>
          <w:b/>
          <w:bCs/>
          <w:i/>
          <w:iCs/>
          <w:sz w:val="28"/>
          <w:szCs w:val="28"/>
          <w:lang w:val="uk-UA"/>
        </w:rPr>
        <w:tab/>
      </w:r>
      <w:r w:rsidR="00A32B5E" w:rsidRPr="00E34305">
        <w:rPr>
          <w:rFonts w:ascii="Times New Roman" w:eastAsia="Times New Roman" w:hAnsi="Times New Roman" w:cs="Times New Roman"/>
          <w:b/>
          <w:bCs/>
          <w:i/>
          <w:iCs/>
          <w:sz w:val="28"/>
          <w:szCs w:val="28"/>
          <w:lang w:val="uk-UA"/>
        </w:rPr>
        <w:t>1. Вид та назва регуляторного акта</w:t>
      </w:r>
      <w:r w:rsidR="00A32B5E" w:rsidRPr="00E34305">
        <w:rPr>
          <w:rFonts w:ascii="Times New Roman" w:eastAsia="Times New Roman" w:hAnsi="Times New Roman" w:cs="Times New Roman"/>
          <w:b/>
          <w:i/>
          <w:sz w:val="28"/>
          <w:szCs w:val="28"/>
          <w:lang w:val="uk-UA"/>
        </w:rPr>
        <w:t>:</w:t>
      </w:r>
    </w:p>
    <w:p w:rsidR="00BB3510" w:rsidRPr="00E34305" w:rsidRDefault="00A32B5E" w:rsidP="00BB3510">
      <w:pPr>
        <w:spacing w:after="0"/>
        <w:jc w:val="both"/>
        <w:rPr>
          <w:rFonts w:ascii="Times New Roman" w:eastAsia="Times New Roman" w:hAnsi="Times New Roman" w:cs="Times New Roman"/>
          <w:bCs/>
          <w:iCs/>
          <w:sz w:val="28"/>
          <w:szCs w:val="28"/>
          <w:lang w:val="uk-UA"/>
        </w:rPr>
      </w:pPr>
      <w:r w:rsidRPr="00E34305">
        <w:rPr>
          <w:rFonts w:ascii="Times New Roman" w:eastAsia="Times New Roman" w:hAnsi="Times New Roman" w:cs="Times New Roman"/>
          <w:sz w:val="28"/>
          <w:szCs w:val="28"/>
          <w:lang w:val="uk-UA"/>
        </w:rPr>
        <w:t xml:space="preserve">         Рішення </w:t>
      </w:r>
      <w:r w:rsidR="00E34305" w:rsidRPr="00E34305">
        <w:rPr>
          <w:rFonts w:ascii="Times New Roman" w:eastAsia="Times New Roman" w:hAnsi="Times New Roman" w:cs="Times New Roman"/>
          <w:bCs/>
          <w:iCs/>
          <w:sz w:val="28"/>
          <w:szCs w:val="28"/>
          <w:lang w:val="uk-UA"/>
        </w:rPr>
        <w:t xml:space="preserve">Боярської </w:t>
      </w:r>
      <w:bookmarkStart w:id="0" w:name="_GoBack"/>
      <w:bookmarkEnd w:id="0"/>
      <w:r w:rsidR="00E34305" w:rsidRPr="00E34305">
        <w:rPr>
          <w:rFonts w:ascii="Times New Roman" w:eastAsia="Times New Roman" w:hAnsi="Times New Roman" w:cs="Times New Roman"/>
          <w:bCs/>
          <w:iCs/>
          <w:sz w:val="28"/>
          <w:szCs w:val="28"/>
          <w:lang w:val="uk-UA"/>
        </w:rPr>
        <w:t xml:space="preserve">міської ради №  25/1680 від 30.06.2022 «Про затвердження Порядку встановлення земельних сервітутів, емфітевзису, </w:t>
      </w:r>
      <w:proofErr w:type="spellStart"/>
      <w:r w:rsidR="00E34305" w:rsidRPr="00E34305">
        <w:rPr>
          <w:rFonts w:ascii="Times New Roman" w:eastAsia="Times New Roman" w:hAnsi="Times New Roman" w:cs="Times New Roman"/>
          <w:bCs/>
          <w:iCs/>
          <w:sz w:val="28"/>
          <w:szCs w:val="28"/>
          <w:lang w:val="uk-UA"/>
        </w:rPr>
        <w:t>суперфіцію</w:t>
      </w:r>
      <w:proofErr w:type="spellEnd"/>
      <w:r w:rsidR="00E34305" w:rsidRPr="00E34305">
        <w:rPr>
          <w:rFonts w:ascii="Times New Roman" w:eastAsia="Times New Roman" w:hAnsi="Times New Roman" w:cs="Times New Roman"/>
          <w:bCs/>
          <w:iCs/>
          <w:sz w:val="28"/>
          <w:szCs w:val="28"/>
          <w:lang w:val="uk-UA"/>
        </w:rPr>
        <w:t xml:space="preserve"> на території Боярської міської територіальної громади»</w:t>
      </w:r>
      <w:r w:rsidR="00645AAE" w:rsidRPr="00E34305">
        <w:rPr>
          <w:rFonts w:ascii="Times New Roman" w:eastAsia="Times New Roman" w:hAnsi="Times New Roman" w:cs="Times New Roman"/>
          <w:bCs/>
          <w:iCs/>
          <w:sz w:val="28"/>
          <w:szCs w:val="28"/>
          <w:lang w:val="uk-UA"/>
        </w:rPr>
        <w:t>.</w:t>
      </w:r>
    </w:p>
    <w:p w:rsidR="00645AAE" w:rsidRPr="00E34305" w:rsidRDefault="00645AAE" w:rsidP="00BB3510">
      <w:pPr>
        <w:spacing w:after="0"/>
        <w:jc w:val="both"/>
        <w:rPr>
          <w:rFonts w:ascii="Times New Roman" w:hAnsi="Times New Roman" w:cs="Times New Roman"/>
          <w:sz w:val="28"/>
          <w:szCs w:val="28"/>
          <w:lang w:val="uk-UA"/>
        </w:rPr>
      </w:pPr>
    </w:p>
    <w:p w:rsidR="00A32B5E" w:rsidRPr="00E34305" w:rsidRDefault="00A32B5E" w:rsidP="00BB3510">
      <w:pPr>
        <w:ind w:left="426"/>
        <w:rPr>
          <w:rFonts w:ascii="Times New Roman" w:eastAsia="Times New Roman" w:hAnsi="Times New Roman" w:cs="Times New Roman"/>
          <w:b/>
          <w:i/>
          <w:sz w:val="28"/>
          <w:szCs w:val="28"/>
          <w:lang w:val="uk-UA"/>
        </w:rPr>
      </w:pPr>
      <w:r w:rsidRPr="00E34305">
        <w:rPr>
          <w:rFonts w:ascii="Times New Roman" w:eastAsia="Times New Roman" w:hAnsi="Times New Roman" w:cs="Times New Roman"/>
          <w:b/>
          <w:bCs/>
          <w:i/>
          <w:iCs/>
          <w:sz w:val="28"/>
          <w:szCs w:val="28"/>
          <w:lang w:val="uk-UA"/>
        </w:rPr>
        <w:t>2.  Назва виконавця заходів з відстеження результативності</w:t>
      </w:r>
      <w:r w:rsidRPr="00E34305">
        <w:rPr>
          <w:rFonts w:ascii="Times New Roman" w:eastAsia="Times New Roman" w:hAnsi="Times New Roman" w:cs="Times New Roman"/>
          <w:b/>
          <w:i/>
          <w:sz w:val="28"/>
          <w:szCs w:val="28"/>
          <w:lang w:val="uk-UA"/>
        </w:rPr>
        <w:t>:</w:t>
      </w:r>
    </w:p>
    <w:p w:rsidR="00A32B5E" w:rsidRPr="00E34305" w:rsidRDefault="00A32B5E" w:rsidP="00A32B5E">
      <w:pPr>
        <w:spacing w:before="100" w:beforeAutospacing="1" w:after="100" w:afterAutospacing="1" w:line="240" w:lineRule="auto"/>
        <w:rPr>
          <w:rFonts w:ascii="Times New Roman" w:eastAsia="Times New Roman" w:hAnsi="Times New Roman" w:cs="Times New Roman"/>
          <w:sz w:val="28"/>
          <w:szCs w:val="28"/>
          <w:lang w:val="uk-UA"/>
        </w:rPr>
      </w:pPr>
      <w:r w:rsidRPr="00E34305">
        <w:rPr>
          <w:rFonts w:ascii="Times New Roman" w:eastAsia="Times New Roman" w:hAnsi="Times New Roman" w:cs="Times New Roman"/>
          <w:sz w:val="28"/>
          <w:szCs w:val="28"/>
          <w:lang w:val="uk-UA"/>
        </w:rPr>
        <w:t xml:space="preserve">Відділ </w:t>
      </w:r>
      <w:r w:rsidR="00E34305" w:rsidRPr="00E34305">
        <w:rPr>
          <w:rFonts w:ascii="Times New Roman" w:eastAsia="Times New Roman" w:hAnsi="Times New Roman" w:cs="Times New Roman"/>
          <w:sz w:val="28"/>
          <w:szCs w:val="28"/>
          <w:lang w:val="uk-UA"/>
        </w:rPr>
        <w:t>землевпорядкування, кадастру та екології</w:t>
      </w:r>
      <w:r w:rsidRPr="00E34305">
        <w:rPr>
          <w:rFonts w:ascii="Times New Roman" w:eastAsia="Times New Roman" w:hAnsi="Times New Roman" w:cs="Times New Roman"/>
          <w:sz w:val="28"/>
          <w:szCs w:val="28"/>
          <w:lang w:val="uk-UA"/>
        </w:rPr>
        <w:t>.</w:t>
      </w:r>
    </w:p>
    <w:p w:rsidR="00A32B5E" w:rsidRPr="00E34305" w:rsidRDefault="00A32B5E" w:rsidP="00A32B5E">
      <w:pPr>
        <w:spacing w:before="100" w:beforeAutospacing="1" w:after="100" w:afterAutospacing="1" w:line="240" w:lineRule="auto"/>
        <w:ind w:firstLine="426"/>
        <w:rPr>
          <w:rFonts w:ascii="Times New Roman" w:eastAsia="Times New Roman" w:hAnsi="Times New Roman" w:cs="Times New Roman"/>
          <w:sz w:val="28"/>
          <w:szCs w:val="28"/>
          <w:lang w:val="uk-UA"/>
        </w:rPr>
      </w:pPr>
      <w:r w:rsidRPr="00E34305">
        <w:rPr>
          <w:rFonts w:ascii="Times New Roman" w:eastAsia="Times New Roman" w:hAnsi="Times New Roman" w:cs="Times New Roman"/>
          <w:b/>
          <w:bCs/>
          <w:i/>
          <w:iCs/>
          <w:sz w:val="28"/>
          <w:szCs w:val="28"/>
          <w:lang w:val="uk-UA"/>
        </w:rPr>
        <w:t>3.  Цілі прийняття акта</w:t>
      </w:r>
      <w:r w:rsidRPr="00E34305">
        <w:rPr>
          <w:rFonts w:ascii="Times New Roman" w:eastAsia="Times New Roman" w:hAnsi="Times New Roman" w:cs="Times New Roman"/>
          <w:b/>
          <w:i/>
          <w:sz w:val="28"/>
          <w:szCs w:val="28"/>
          <w:lang w:val="uk-UA"/>
        </w:rPr>
        <w:t>:</w:t>
      </w:r>
    </w:p>
    <w:p w:rsidR="00645AAE" w:rsidRPr="00E34305" w:rsidRDefault="00645AAE" w:rsidP="00645AAE">
      <w:pPr>
        <w:spacing w:before="100" w:beforeAutospacing="1" w:after="100" w:afterAutospacing="1" w:line="240" w:lineRule="auto"/>
        <w:jc w:val="both"/>
        <w:rPr>
          <w:rFonts w:ascii="Times New Roman" w:eastAsia="Times New Roman" w:hAnsi="Times New Roman" w:cs="Times New Roman"/>
          <w:sz w:val="28"/>
          <w:szCs w:val="28"/>
          <w:lang w:val="uk-UA"/>
        </w:rPr>
      </w:pPr>
      <w:r w:rsidRPr="00E34305">
        <w:rPr>
          <w:rFonts w:ascii="Times New Roman" w:eastAsia="Times New Roman" w:hAnsi="Times New Roman" w:cs="Times New Roman"/>
          <w:sz w:val="28"/>
          <w:szCs w:val="28"/>
          <w:lang w:val="uk-UA"/>
        </w:rPr>
        <w:t xml:space="preserve">Прийняття даного регуляторного акту органом місцевого самоврядування територіальної громади дозволить врегулювати правові відносини між міською радою та суб’єктами підприємницької діяльності, фізичними та юридичними особами, організаціями, установами, громадянами щодо користування земельними ділянками на території </w:t>
      </w:r>
      <w:r w:rsidR="00E34305" w:rsidRPr="00E34305">
        <w:rPr>
          <w:rFonts w:ascii="Times New Roman" w:eastAsia="Times New Roman" w:hAnsi="Times New Roman" w:cs="Times New Roman"/>
          <w:sz w:val="28"/>
          <w:szCs w:val="28"/>
          <w:lang w:val="uk-UA"/>
        </w:rPr>
        <w:t xml:space="preserve">громади </w:t>
      </w:r>
      <w:r w:rsidRPr="00E34305">
        <w:rPr>
          <w:rFonts w:ascii="Times New Roman" w:eastAsia="Times New Roman" w:hAnsi="Times New Roman" w:cs="Times New Roman"/>
          <w:sz w:val="28"/>
          <w:szCs w:val="28"/>
          <w:lang w:val="uk-UA"/>
        </w:rPr>
        <w:t>відповідно до норм чинного законодавства та збільшити доходну частину бюджету за рахунок плати за сервітутне землекористування.</w:t>
      </w:r>
    </w:p>
    <w:p w:rsidR="00A32B5E" w:rsidRPr="00E34305" w:rsidRDefault="00A32B5E" w:rsidP="00BB3510">
      <w:pPr>
        <w:spacing w:before="100" w:beforeAutospacing="1" w:after="100" w:afterAutospacing="1" w:line="240" w:lineRule="auto"/>
        <w:ind w:firstLine="426"/>
        <w:rPr>
          <w:rFonts w:ascii="Times New Roman" w:eastAsia="Times New Roman" w:hAnsi="Times New Roman" w:cs="Times New Roman"/>
          <w:sz w:val="28"/>
          <w:szCs w:val="28"/>
          <w:lang w:val="uk-UA"/>
        </w:rPr>
      </w:pPr>
      <w:r w:rsidRPr="00E34305">
        <w:rPr>
          <w:rFonts w:ascii="Times New Roman" w:eastAsia="Times New Roman" w:hAnsi="Times New Roman" w:cs="Times New Roman"/>
          <w:b/>
          <w:bCs/>
          <w:i/>
          <w:iCs/>
          <w:sz w:val="28"/>
          <w:szCs w:val="28"/>
          <w:lang w:val="uk-UA"/>
        </w:rPr>
        <w:t xml:space="preserve">4. Строк виконання </w:t>
      </w:r>
      <w:r w:rsidR="004613C5" w:rsidRPr="00E34305">
        <w:rPr>
          <w:rFonts w:ascii="Times New Roman" w:eastAsia="Times New Roman" w:hAnsi="Times New Roman" w:cs="Times New Roman"/>
          <w:b/>
          <w:bCs/>
          <w:i/>
          <w:iCs/>
          <w:sz w:val="28"/>
          <w:szCs w:val="28"/>
          <w:lang w:val="uk-UA"/>
        </w:rPr>
        <w:t>заходів з</w:t>
      </w:r>
      <w:r w:rsidR="005F458F" w:rsidRPr="00E34305">
        <w:rPr>
          <w:rFonts w:ascii="Times New Roman" w:eastAsia="Times New Roman" w:hAnsi="Times New Roman" w:cs="Times New Roman"/>
          <w:b/>
          <w:bCs/>
          <w:i/>
          <w:iCs/>
          <w:sz w:val="28"/>
          <w:szCs w:val="28"/>
          <w:lang w:val="uk-UA"/>
        </w:rPr>
        <w:t xml:space="preserve"> </w:t>
      </w:r>
      <w:r w:rsidRPr="00E34305">
        <w:rPr>
          <w:rFonts w:ascii="Times New Roman" w:eastAsia="Times New Roman" w:hAnsi="Times New Roman" w:cs="Times New Roman"/>
          <w:b/>
          <w:bCs/>
          <w:i/>
          <w:iCs/>
          <w:sz w:val="28"/>
          <w:szCs w:val="28"/>
          <w:lang w:val="uk-UA"/>
        </w:rPr>
        <w:t>відстеження результативності</w:t>
      </w:r>
      <w:r w:rsidRPr="00E34305">
        <w:rPr>
          <w:rFonts w:ascii="Times New Roman" w:eastAsia="Times New Roman" w:hAnsi="Times New Roman" w:cs="Times New Roman"/>
          <w:i/>
          <w:iCs/>
          <w:sz w:val="28"/>
          <w:szCs w:val="28"/>
          <w:lang w:val="uk-UA"/>
        </w:rPr>
        <w:t>:</w:t>
      </w:r>
    </w:p>
    <w:p w:rsidR="00A32B5E" w:rsidRPr="00E34305" w:rsidRDefault="00A32B5E" w:rsidP="00A32B5E">
      <w:pPr>
        <w:spacing w:before="100" w:beforeAutospacing="1" w:after="100" w:afterAutospacing="1" w:line="240" w:lineRule="auto"/>
        <w:ind w:firstLine="426"/>
        <w:rPr>
          <w:rFonts w:ascii="Times New Roman" w:eastAsia="Times New Roman" w:hAnsi="Times New Roman" w:cs="Times New Roman"/>
          <w:sz w:val="28"/>
          <w:szCs w:val="28"/>
          <w:lang w:val="uk-UA"/>
        </w:rPr>
      </w:pPr>
      <w:r w:rsidRPr="00E34305">
        <w:rPr>
          <w:rFonts w:ascii="Times New Roman" w:eastAsia="Times New Roman" w:hAnsi="Times New Roman" w:cs="Times New Roman"/>
          <w:sz w:val="28"/>
          <w:szCs w:val="28"/>
          <w:lang w:val="uk-UA"/>
        </w:rPr>
        <w:t>з  01.</w:t>
      </w:r>
      <w:r w:rsidR="004F1782" w:rsidRPr="00E34305">
        <w:rPr>
          <w:rFonts w:ascii="Times New Roman" w:eastAsia="Times New Roman" w:hAnsi="Times New Roman" w:cs="Times New Roman"/>
          <w:sz w:val="28"/>
          <w:szCs w:val="28"/>
          <w:lang w:val="uk-UA"/>
        </w:rPr>
        <w:t>0</w:t>
      </w:r>
      <w:r w:rsidR="00E34305" w:rsidRPr="00E34305">
        <w:rPr>
          <w:rFonts w:ascii="Times New Roman" w:eastAsia="Times New Roman" w:hAnsi="Times New Roman" w:cs="Times New Roman"/>
          <w:sz w:val="28"/>
          <w:szCs w:val="28"/>
          <w:lang w:val="uk-UA"/>
        </w:rPr>
        <w:t>6</w:t>
      </w:r>
      <w:r w:rsidRPr="00E34305">
        <w:rPr>
          <w:rFonts w:ascii="Times New Roman" w:eastAsia="Times New Roman" w:hAnsi="Times New Roman" w:cs="Times New Roman"/>
          <w:sz w:val="28"/>
          <w:szCs w:val="28"/>
          <w:lang w:val="uk-UA"/>
        </w:rPr>
        <w:t>.20</w:t>
      </w:r>
      <w:r w:rsidR="00E34305" w:rsidRPr="00E34305">
        <w:rPr>
          <w:rFonts w:ascii="Times New Roman" w:eastAsia="Times New Roman" w:hAnsi="Times New Roman" w:cs="Times New Roman"/>
          <w:sz w:val="28"/>
          <w:szCs w:val="28"/>
          <w:lang w:val="uk-UA"/>
        </w:rPr>
        <w:t>22</w:t>
      </w:r>
      <w:r w:rsidR="00BB3510" w:rsidRPr="00E34305">
        <w:rPr>
          <w:rFonts w:ascii="Times New Roman" w:eastAsia="Times New Roman" w:hAnsi="Times New Roman" w:cs="Times New Roman"/>
          <w:sz w:val="28"/>
          <w:szCs w:val="28"/>
          <w:lang w:val="uk-UA"/>
        </w:rPr>
        <w:t xml:space="preserve"> </w:t>
      </w:r>
      <w:r w:rsidRPr="00E34305">
        <w:rPr>
          <w:rFonts w:ascii="Times New Roman" w:eastAsia="Times New Roman" w:hAnsi="Times New Roman" w:cs="Times New Roman"/>
          <w:sz w:val="28"/>
          <w:szCs w:val="28"/>
          <w:lang w:val="uk-UA"/>
        </w:rPr>
        <w:t>по 01.0</w:t>
      </w:r>
      <w:r w:rsidR="00E34305" w:rsidRPr="00E34305">
        <w:rPr>
          <w:rFonts w:ascii="Times New Roman" w:eastAsia="Times New Roman" w:hAnsi="Times New Roman" w:cs="Times New Roman"/>
          <w:sz w:val="28"/>
          <w:szCs w:val="28"/>
          <w:lang w:val="uk-UA"/>
        </w:rPr>
        <w:t>6</w:t>
      </w:r>
      <w:r w:rsidRPr="00E34305">
        <w:rPr>
          <w:rFonts w:ascii="Times New Roman" w:eastAsia="Times New Roman" w:hAnsi="Times New Roman" w:cs="Times New Roman"/>
          <w:sz w:val="28"/>
          <w:szCs w:val="28"/>
          <w:lang w:val="uk-UA"/>
        </w:rPr>
        <w:t>.20</w:t>
      </w:r>
      <w:r w:rsidR="00E34305" w:rsidRPr="00E34305">
        <w:rPr>
          <w:rFonts w:ascii="Times New Roman" w:eastAsia="Times New Roman" w:hAnsi="Times New Roman" w:cs="Times New Roman"/>
          <w:sz w:val="28"/>
          <w:szCs w:val="28"/>
          <w:lang w:val="uk-UA"/>
        </w:rPr>
        <w:t>23</w:t>
      </w:r>
      <w:r w:rsidRPr="00E34305">
        <w:rPr>
          <w:rFonts w:ascii="Times New Roman" w:eastAsia="Times New Roman" w:hAnsi="Times New Roman" w:cs="Times New Roman"/>
          <w:sz w:val="28"/>
          <w:szCs w:val="28"/>
          <w:lang w:val="uk-UA"/>
        </w:rPr>
        <w:t>.</w:t>
      </w:r>
    </w:p>
    <w:p w:rsidR="00A32B5E" w:rsidRPr="00E34305" w:rsidRDefault="00A32B5E" w:rsidP="00A32B5E">
      <w:pPr>
        <w:spacing w:before="100" w:beforeAutospacing="1" w:after="100" w:afterAutospacing="1" w:line="240" w:lineRule="auto"/>
        <w:ind w:firstLine="426"/>
        <w:rPr>
          <w:rFonts w:ascii="Times New Roman" w:eastAsia="Times New Roman" w:hAnsi="Times New Roman" w:cs="Times New Roman"/>
          <w:sz w:val="28"/>
          <w:szCs w:val="28"/>
          <w:lang w:val="uk-UA"/>
        </w:rPr>
      </w:pPr>
      <w:r w:rsidRPr="00E34305">
        <w:rPr>
          <w:rFonts w:ascii="Times New Roman" w:eastAsia="Times New Roman" w:hAnsi="Times New Roman" w:cs="Times New Roman"/>
          <w:b/>
          <w:bCs/>
          <w:i/>
          <w:iCs/>
          <w:sz w:val="28"/>
          <w:szCs w:val="28"/>
          <w:lang w:val="uk-UA"/>
        </w:rPr>
        <w:t>5. Тип відстеження:</w:t>
      </w:r>
      <w:r w:rsidRPr="00E34305">
        <w:rPr>
          <w:rFonts w:ascii="Times New Roman" w:eastAsia="Times New Roman" w:hAnsi="Times New Roman" w:cs="Times New Roman"/>
          <w:sz w:val="28"/>
          <w:szCs w:val="28"/>
          <w:lang w:val="uk-UA"/>
        </w:rPr>
        <w:t xml:space="preserve"> </w:t>
      </w:r>
    </w:p>
    <w:p w:rsidR="00A32B5E" w:rsidRPr="00E34305" w:rsidRDefault="00A32B5E" w:rsidP="00A32B5E">
      <w:pPr>
        <w:spacing w:before="100" w:beforeAutospacing="1" w:after="100" w:afterAutospacing="1" w:line="240" w:lineRule="auto"/>
        <w:ind w:firstLine="426"/>
        <w:rPr>
          <w:rFonts w:ascii="Times New Roman" w:eastAsia="Times New Roman" w:hAnsi="Times New Roman" w:cs="Times New Roman"/>
          <w:sz w:val="28"/>
          <w:szCs w:val="28"/>
          <w:lang w:val="uk-UA"/>
        </w:rPr>
      </w:pPr>
      <w:r w:rsidRPr="00E34305">
        <w:rPr>
          <w:rFonts w:ascii="Times New Roman" w:eastAsia="Times New Roman" w:hAnsi="Times New Roman" w:cs="Times New Roman"/>
          <w:sz w:val="28"/>
          <w:szCs w:val="28"/>
          <w:lang w:val="uk-UA"/>
        </w:rPr>
        <w:t xml:space="preserve">Базове відстеження. </w:t>
      </w:r>
    </w:p>
    <w:p w:rsidR="00A32B5E" w:rsidRPr="00E34305" w:rsidRDefault="00A32B5E" w:rsidP="00A32B5E">
      <w:pPr>
        <w:spacing w:before="100" w:beforeAutospacing="1" w:after="100" w:afterAutospacing="1" w:line="240" w:lineRule="auto"/>
        <w:ind w:firstLine="426"/>
        <w:rPr>
          <w:rFonts w:ascii="Times New Roman" w:eastAsia="Times New Roman" w:hAnsi="Times New Roman" w:cs="Times New Roman"/>
          <w:sz w:val="28"/>
          <w:szCs w:val="28"/>
          <w:lang w:val="uk-UA"/>
        </w:rPr>
      </w:pPr>
      <w:r w:rsidRPr="00E34305">
        <w:rPr>
          <w:rFonts w:ascii="Times New Roman" w:eastAsia="Times New Roman" w:hAnsi="Times New Roman" w:cs="Times New Roman"/>
          <w:b/>
          <w:bCs/>
          <w:i/>
          <w:iCs/>
          <w:sz w:val="28"/>
          <w:szCs w:val="28"/>
          <w:lang w:val="uk-UA"/>
        </w:rPr>
        <w:t>6. Метод одержання результатів відстеження результативності:</w:t>
      </w:r>
    </w:p>
    <w:p w:rsidR="00A32B5E" w:rsidRPr="00E34305" w:rsidRDefault="00A32B5E" w:rsidP="00A32B5E">
      <w:pPr>
        <w:spacing w:before="100" w:beforeAutospacing="1" w:after="100" w:afterAutospacing="1" w:line="240" w:lineRule="auto"/>
        <w:ind w:firstLine="426"/>
        <w:jc w:val="both"/>
        <w:rPr>
          <w:rFonts w:ascii="Times New Roman" w:eastAsia="Times New Roman" w:hAnsi="Times New Roman" w:cs="Times New Roman"/>
          <w:sz w:val="28"/>
          <w:szCs w:val="28"/>
          <w:lang w:val="uk-UA"/>
        </w:rPr>
      </w:pPr>
      <w:r w:rsidRPr="00E34305">
        <w:rPr>
          <w:rFonts w:ascii="Times New Roman" w:eastAsia="Times New Roman" w:hAnsi="Times New Roman" w:cs="Times New Roman"/>
          <w:sz w:val="28"/>
          <w:szCs w:val="28"/>
          <w:lang w:val="uk-UA"/>
        </w:rPr>
        <w:t xml:space="preserve">Для проведення базового відстеження використовувався статистичний метод одержання результатів відстеження. </w:t>
      </w:r>
    </w:p>
    <w:p w:rsidR="00A32B5E" w:rsidRPr="00E34305" w:rsidRDefault="00A32B5E" w:rsidP="00A32B5E">
      <w:pPr>
        <w:spacing w:before="100" w:beforeAutospacing="1" w:after="100" w:afterAutospacing="1" w:line="240" w:lineRule="auto"/>
        <w:ind w:firstLine="426"/>
        <w:rPr>
          <w:rFonts w:ascii="Times New Roman" w:eastAsia="Times New Roman" w:hAnsi="Times New Roman" w:cs="Times New Roman"/>
          <w:sz w:val="28"/>
          <w:szCs w:val="28"/>
          <w:lang w:val="uk-UA"/>
        </w:rPr>
      </w:pPr>
      <w:r w:rsidRPr="00E34305">
        <w:rPr>
          <w:rFonts w:ascii="Times New Roman" w:eastAsia="Times New Roman" w:hAnsi="Times New Roman" w:cs="Times New Roman"/>
          <w:b/>
          <w:bCs/>
          <w:i/>
          <w:iCs/>
          <w:sz w:val="28"/>
          <w:szCs w:val="28"/>
          <w:lang w:val="uk-UA"/>
        </w:rPr>
        <w:t>7.  Дані та припущення, на основі яких відстежується результативність,     а також способи одержання даних:</w:t>
      </w:r>
    </w:p>
    <w:p w:rsidR="00A32B5E" w:rsidRPr="00E34305" w:rsidRDefault="00A32B5E" w:rsidP="00A32B5E">
      <w:pPr>
        <w:spacing w:before="100" w:beforeAutospacing="1" w:after="100" w:afterAutospacing="1" w:line="240" w:lineRule="auto"/>
        <w:ind w:firstLine="426"/>
        <w:rPr>
          <w:rFonts w:ascii="Times New Roman" w:eastAsia="Times New Roman" w:hAnsi="Times New Roman" w:cs="Times New Roman"/>
          <w:sz w:val="28"/>
          <w:szCs w:val="28"/>
          <w:lang w:val="uk-UA"/>
        </w:rPr>
      </w:pPr>
      <w:r w:rsidRPr="00E34305">
        <w:rPr>
          <w:rFonts w:ascii="Times New Roman" w:eastAsia="Times New Roman" w:hAnsi="Times New Roman" w:cs="Times New Roman"/>
          <w:sz w:val="28"/>
          <w:szCs w:val="28"/>
          <w:lang w:val="uk-UA"/>
        </w:rPr>
        <w:t>Для проведення базового відстеження результативності даного регуляторного акта були визначені такі статистичні показники результативності:</w:t>
      </w:r>
    </w:p>
    <w:p w:rsidR="00645AAE" w:rsidRPr="00E34305" w:rsidRDefault="00645AAE" w:rsidP="00645AAE">
      <w:pPr>
        <w:pStyle w:val="a7"/>
        <w:numPr>
          <w:ilvl w:val="0"/>
          <w:numId w:val="8"/>
        </w:numPr>
        <w:tabs>
          <w:tab w:val="left" w:pos="540"/>
        </w:tabs>
        <w:spacing w:before="100" w:beforeAutospacing="1" w:after="100" w:afterAutospacing="1" w:line="240" w:lineRule="auto"/>
        <w:jc w:val="both"/>
        <w:rPr>
          <w:rFonts w:ascii="Times New Roman" w:eastAsia="Times New Roman" w:hAnsi="Times New Roman" w:cs="Times New Roman"/>
          <w:sz w:val="28"/>
          <w:szCs w:val="28"/>
          <w:lang w:val="uk-UA"/>
        </w:rPr>
      </w:pPr>
      <w:r w:rsidRPr="00E34305">
        <w:rPr>
          <w:rFonts w:ascii="Times New Roman" w:eastAsia="Times New Roman" w:hAnsi="Times New Roman" w:cs="Times New Roman"/>
          <w:sz w:val="28"/>
          <w:szCs w:val="28"/>
          <w:lang w:val="uk-UA"/>
        </w:rPr>
        <w:lastRenderedPageBreak/>
        <w:t>надходження коштів за оренду земельних ділянок до міського бюджету від заключних договорів про встановлення особистого земельного сервітуту;</w:t>
      </w:r>
    </w:p>
    <w:p w:rsidR="00645AAE" w:rsidRPr="00E34305" w:rsidRDefault="00645AAE" w:rsidP="00645AAE">
      <w:pPr>
        <w:pStyle w:val="a7"/>
        <w:numPr>
          <w:ilvl w:val="1"/>
          <w:numId w:val="7"/>
        </w:numPr>
        <w:spacing w:before="100" w:beforeAutospacing="1" w:after="100" w:afterAutospacing="1" w:line="240" w:lineRule="auto"/>
        <w:rPr>
          <w:rFonts w:ascii="Times New Roman" w:eastAsia="Times New Roman" w:hAnsi="Times New Roman" w:cs="Times New Roman"/>
          <w:sz w:val="28"/>
          <w:szCs w:val="28"/>
          <w:lang w:val="uk-UA"/>
        </w:rPr>
      </w:pPr>
      <w:r w:rsidRPr="00E34305">
        <w:rPr>
          <w:rFonts w:ascii="Times New Roman" w:eastAsia="Times New Roman" w:hAnsi="Times New Roman" w:cs="Times New Roman"/>
          <w:sz w:val="28"/>
          <w:szCs w:val="28"/>
          <w:lang w:val="uk-UA"/>
        </w:rPr>
        <w:t>кількість суб’єктів господарювання, з якими будуть укладені договори про встановлення особистого земельного сервітуту.</w:t>
      </w:r>
    </w:p>
    <w:p w:rsidR="00A32B5E" w:rsidRPr="00E34305" w:rsidRDefault="00A32B5E" w:rsidP="00645AAE">
      <w:pPr>
        <w:spacing w:after="0" w:line="240" w:lineRule="auto"/>
        <w:ind w:firstLine="425"/>
        <w:rPr>
          <w:rFonts w:ascii="Times New Roman" w:eastAsia="Times New Roman" w:hAnsi="Times New Roman" w:cs="Times New Roman"/>
          <w:sz w:val="28"/>
          <w:szCs w:val="28"/>
          <w:lang w:val="uk-UA"/>
        </w:rPr>
      </w:pPr>
      <w:r w:rsidRPr="00E34305">
        <w:rPr>
          <w:rFonts w:ascii="Times New Roman" w:eastAsia="Times New Roman" w:hAnsi="Times New Roman" w:cs="Times New Roman"/>
          <w:b/>
          <w:bCs/>
          <w:i/>
          <w:iCs/>
          <w:sz w:val="28"/>
          <w:szCs w:val="28"/>
          <w:lang w:val="uk-UA"/>
        </w:rPr>
        <w:t>8.   Оцінка результатів реалізації регуляторного акта та ступеня досягнення визначених цілей:</w:t>
      </w:r>
      <w:r w:rsidRPr="00E34305">
        <w:rPr>
          <w:rFonts w:ascii="Times New Roman" w:eastAsia="Times New Roman" w:hAnsi="Times New Roman" w:cs="Times New Roman"/>
          <w:sz w:val="28"/>
          <w:szCs w:val="28"/>
          <w:lang w:val="uk-UA"/>
        </w:rPr>
        <w:t xml:space="preserve">  </w:t>
      </w:r>
    </w:p>
    <w:p w:rsidR="00645AAE" w:rsidRPr="00E34305" w:rsidRDefault="00645AAE" w:rsidP="00645AAE">
      <w:pPr>
        <w:spacing w:after="0" w:line="240" w:lineRule="auto"/>
        <w:ind w:firstLine="425"/>
        <w:rPr>
          <w:rFonts w:ascii="Times New Roman" w:eastAsia="Times New Roman" w:hAnsi="Times New Roman" w:cs="Times New Roman"/>
          <w:sz w:val="28"/>
          <w:szCs w:val="28"/>
          <w:lang w:val="uk-UA"/>
        </w:rPr>
      </w:pPr>
    </w:p>
    <w:p w:rsidR="00A32B5E" w:rsidRPr="00E34305" w:rsidRDefault="008D0125" w:rsidP="00393605">
      <w:pPr>
        <w:spacing w:after="0"/>
        <w:jc w:val="both"/>
        <w:rPr>
          <w:rFonts w:ascii="Times New Roman" w:eastAsia="Times New Roman" w:hAnsi="Times New Roman" w:cs="Times New Roman"/>
          <w:bCs/>
          <w:iCs/>
          <w:sz w:val="28"/>
          <w:szCs w:val="28"/>
          <w:lang w:val="uk-UA"/>
        </w:rPr>
      </w:pPr>
      <w:r w:rsidRPr="00E34305">
        <w:rPr>
          <w:rFonts w:ascii="Times New Roman" w:eastAsia="Times New Roman" w:hAnsi="Times New Roman" w:cs="Times New Roman"/>
          <w:sz w:val="28"/>
          <w:szCs w:val="28"/>
          <w:lang w:val="uk-UA"/>
        </w:rPr>
        <w:tab/>
      </w:r>
      <w:r w:rsidR="00A32B5E" w:rsidRPr="00E34305">
        <w:rPr>
          <w:rFonts w:ascii="Times New Roman" w:eastAsia="Times New Roman" w:hAnsi="Times New Roman" w:cs="Times New Roman"/>
          <w:sz w:val="28"/>
          <w:szCs w:val="28"/>
          <w:lang w:val="uk-UA"/>
        </w:rPr>
        <w:t xml:space="preserve">Прийняте рішення </w:t>
      </w:r>
      <w:r w:rsidR="00E34305" w:rsidRPr="00E34305">
        <w:rPr>
          <w:rFonts w:ascii="Times New Roman" w:eastAsia="Times New Roman" w:hAnsi="Times New Roman" w:cs="Times New Roman"/>
          <w:bCs/>
          <w:iCs/>
          <w:sz w:val="28"/>
          <w:szCs w:val="28"/>
          <w:lang w:val="uk-UA"/>
        </w:rPr>
        <w:t xml:space="preserve">Боярської  міської ради №  25/1680 від 30.06.2022 «Про затвердження Порядку встановлення земельних сервітутів, емфітевзису, </w:t>
      </w:r>
      <w:proofErr w:type="spellStart"/>
      <w:r w:rsidR="00E34305" w:rsidRPr="00E34305">
        <w:rPr>
          <w:rFonts w:ascii="Times New Roman" w:eastAsia="Times New Roman" w:hAnsi="Times New Roman" w:cs="Times New Roman"/>
          <w:bCs/>
          <w:iCs/>
          <w:sz w:val="28"/>
          <w:szCs w:val="28"/>
          <w:lang w:val="uk-UA"/>
        </w:rPr>
        <w:t>суперфіцію</w:t>
      </w:r>
      <w:proofErr w:type="spellEnd"/>
      <w:r w:rsidR="00E34305" w:rsidRPr="00E34305">
        <w:rPr>
          <w:rFonts w:ascii="Times New Roman" w:eastAsia="Times New Roman" w:hAnsi="Times New Roman" w:cs="Times New Roman"/>
          <w:bCs/>
          <w:iCs/>
          <w:sz w:val="28"/>
          <w:szCs w:val="28"/>
          <w:lang w:val="uk-UA"/>
        </w:rPr>
        <w:t xml:space="preserve"> на території Боярської міської територіальної громади»</w:t>
      </w:r>
      <w:r w:rsidR="00645AAE" w:rsidRPr="00E34305">
        <w:rPr>
          <w:rFonts w:ascii="Times New Roman" w:eastAsia="Times New Roman" w:hAnsi="Times New Roman" w:cs="Times New Roman"/>
          <w:bCs/>
          <w:iCs/>
          <w:sz w:val="28"/>
          <w:szCs w:val="28"/>
          <w:lang w:val="uk-UA"/>
        </w:rPr>
        <w:t xml:space="preserve"> впливатиме на наступні показники:</w:t>
      </w:r>
    </w:p>
    <w:p w:rsidR="00645AAE" w:rsidRPr="00E34305" w:rsidRDefault="00645AAE" w:rsidP="00645AAE">
      <w:pPr>
        <w:pStyle w:val="a7"/>
        <w:numPr>
          <w:ilvl w:val="0"/>
          <w:numId w:val="9"/>
        </w:numPr>
        <w:spacing w:before="100" w:beforeAutospacing="1" w:after="100" w:afterAutospacing="1" w:line="240" w:lineRule="auto"/>
        <w:ind w:left="851" w:hanging="284"/>
        <w:jc w:val="both"/>
        <w:rPr>
          <w:rFonts w:ascii="Times New Roman" w:eastAsia="Times New Roman" w:hAnsi="Times New Roman" w:cs="Times New Roman"/>
          <w:sz w:val="28"/>
          <w:szCs w:val="28"/>
          <w:lang w:val="uk-UA"/>
        </w:rPr>
      </w:pPr>
      <w:r w:rsidRPr="00E34305">
        <w:rPr>
          <w:rFonts w:ascii="Times New Roman" w:eastAsia="Times New Roman" w:hAnsi="Times New Roman" w:cs="Times New Roman"/>
          <w:sz w:val="28"/>
          <w:szCs w:val="28"/>
          <w:lang w:val="uk-UA"/>
        </w:rPr>
        <w:t>позитивний імідж органів місцевого самоврядування;</w:t>
      </w:r>
    </w:p>
    <w:p w:rsidR="00645AAE" w:rsidRPr="00E34305" w:rsidRDefault="00645AAE" w:rsidP="00645AAE">
      <w:pPr>
        <w:pStyle w:val="a7"/>
        <w:numPr>
          <w:ilvl w:val="0"/>
          <w:numId w:val="9"/>
        </w:numPr>
        <w:spacing w:before="100" w:beforeAutospacing="1" w:after="100" w:afterAutospacing="1" w:line="240" w:lineRule="auto"/>
        <w:ind w:left="851" w:hanging="284"/>
        <w:jc w:val="both"/>
        <w:rPr>
          <w:rFonts w:ascii="Times New Roman" w:eastAsia="Times New Roman" w:hAnsi="Times New Roman" w:cs="Times New Roman"/>
          <w:sz w:val="28"/>
          <w:szCs w:val="28"/>
          <w:lang w:val="uk-UA"/>
        </w:rPr>
      </w:pPr>
      <w:r w:rsidRPr="00E34305">
        <w:rPr>
          <w:rFonts w:ascii="Times New Roman" w:eastAsia="Times New Roman" w:hAnsi="Times New Roman" w:cs="Times New Roman"/>
          <w:sz w:val="28"/>
          <w:szCs w:val="28"/>
          <w:lang w:val="uk-UA"/>
        </w:rPr>
        <w:t>поліпшення бізнес-клімату;</w:t>
      </w:r>
    </w:p>
    <w:p w:rsidR="00645AAE" w:rsidRPr="00E34305" w:rsidRDefault="00645AAE" w:rsidP="00645AAE">
      <w:pPr>
        <w:pStyle w:val="a7"/>
        <w:numPr>
          <w:ilvl w:val="0"/>
          <w:numId w:val="9"/>
        </w:numPr>
        <w:spacing w:before="100" w:beforeAutospacing="1" w:after="100" w:afterAutospacing="1" w:line="240" w:lineRule="auto"/>
        <w:ind w:left="851" w:hanging="284"/>
        <w:jc w:val="both"/>
        <w:rPr>
          <w:rFonts w:ascii="Times New Roman" w:eastAsia="Times New Roman" w:hAnsi="Times New Roman" w:cs="Times New Roman"/>
          <w:sz w:val="28"/>
          <w:szCs w:val="28"/>
          <w:lang w:val="uk-UA"/>
        </w:rPr>
      </w:pPr>
      <w:r w:rsidRPr="00E34305">
        <w:rPr>
          <w:rFonts w:ascii="Times New Roman" w:eastAsia="Times New Roman" w:hAnsi="Times New Roman" w:cs="Times New Roman"/>
          <w:sz w:val="28"/>
          <w:szCs w:val="28"/>
          <w:lang w:val="uk-UA"/>
        </w:rPr>
        <w:t>чітка координація дій при прийнятті управлінських рішень;</w:t>
      </w:r>
    </w:p>
    <w:p w:rsidR="00645AAE" w:rsidRPr="00E34305" w:rsidRDefault="00645AAE" w:rsidP="00645AAE">
      <w:pPr>
        <w:pStyle w:val="a7"/>
        <w:numPr>
          <w:ilvl w:val="0"/>
          <w:numId w:val="9"/>
        </w:numPr>
        <w:spacing w:before="100" w:beforeAutospacing="1" w:after="100" w:afterAutospacing="1" w:line="240" w:lineRule="auto"/>
        <w:ind w:left="851" w:hanging="284"/>
        <w:jc w:val="both"/>
        <w:rPr>
          <w:rFonts w:ascii="Times New Roman" w:eastAsia="Times New Roman" w:hAnsi="Times New Roman" w:cs="Times New Roman"/>
          <w:sz w:val="28"/>
          <w:szCs w:val="28"/>
          <w:lang w:val="uk-UA"/>
        </w:rPr>
      </w:pPr>
      <w:r w:rsidRPr="00E34305">
        <w:rPr>
          <w:rFonts w:ascii="Times New Roman" w:eastAsia="Times New Roman" w:hAnsi="Times New Roman" w:cs="Times New Roman"/>
          <w:sz w:val="28"/>
          <w:szCs w:val="28"/>
          <w:lang w:val="uk-UA"/>
        </w:rPr>
        <w:t>підвищення рівня довіри до місцевої влади;</w:t>
      </w:r>
    </w:p>
    <w:p w:rsidR="00645AAE" w:rsidRPr="00E34305" w:rsidRDefault="00645AAE" w:rsidP="00645AAE">
      <w:pPr>
        <w:pStyle w:val="a7"/>
        <w:numPr>
          <w:ilvl w:val="0"/>
          <w:numId w:val="9"/>
        </w:numPr>
        <w:spacing w:before="100" w:beforeAutospacing="1" w:after="100" w:afterAutospacing="1" w:line="240" w:lineRule="auto"/>
        <w:ind w:left="851" w:hanging="284"/>
        <w:jc w:val="both"/>
        <w:rPr>
          <w:rFonts w:ascii="Times New Roman" w:eastAsia="Times New Roman" w:hAnsi="Times New Roman" w:cs="Times New Roman"/>
          <w:sz w:val="28"/>
          <w:szCs w:val="28"/>
          <w:lang w:val="uk-UA"/>
        </w:rPr>
      </w:pPr>
      <w:r w:rsidRPr="00E34305">
        <w:rPr>
          <w:rFonts w:ascii="Times New Roman" w:eastAsia="Times New Roman" w:hAnsi="Times New Roman" w:cs="Times New Roman"/>
          <w:sz w:val="28"/>
          <w:szCs w:val="28"/>
          <w:lang w:val="uk-UA"/>
        </w:rPr>
        <w:t>можливість впливати на стратегічний розвиток міста;</w:t>
      </w:r>
    </w:p>
    <w:p w:rsidR="00645AAE" w:rsidRPr="00E34305" w:rsidRDefault="00645AAE" w:rsidP="00645AAE">
      <w:pPr>
        <w:pStyle w:val="a7"/>
        <w:numPr>
          <w:ilvl w:val="0"/>
          <w:numId w:val="9"/>
        </w:numPr>
        <w:spacing w:before="100" w:beforeAutospacing="1" w:after="100" w:afterAutospacing="1" w:line="240" w:lineRule="auto"/>
        <w:ind w:left="851" w:hanging="284"/>
        <w:jc w:val="both"/>
        <w:rPr>
          <w:rFonts w:ascii="Times New Roman" w:eastAsia="Times New Roman" w:hAnsi="Times New Roman" w:cs="Times New Roman"/>
          <w:sz w:val="28"/>
          <w:szCs w:val="28"/>
          <w:lang w:val="uk-UA"/>
        </w:rPr>
      </w:pPr>
      <w:r w:rsidRPr="00E34305">
        <w:rPr>
          <w:rFonts w:ascii="Times New Roman" w:eastAsia="Times New Roman" w:hAnsi="Times New Roman" w:cs="Times New Roman"/>
          <w:sz w:val="28"/>
          <w:szCs w:val="28"/>
          <w:lang w:val="uk-UA"/>
        </w:rPr>
        <w:t>забезпечення повного обліку земель, їх власників і користувачів, раціонального та ефективного використання земельних ділянок;</w:t>
      </w:r>
    </w:p>
    <w:p w:rsidR="00645AAE" w:rsidRPr="00E34305" w:rsidRDefault="00645AAE" w:rsidP="00645AAE">
      <w:pPr>
        <w:pStyle w:val="a7"/>
        <w:numPr>
          <w:ilvl w:val="0"/>
          <w:numId w:val="9"/>
        </w:numPr>
        <w:spacing w:before="100" w:beforeAutospacing="1" w:after="100" w:afterAutospacing="1" w:line="240" w:lineRule="auto"/>
        <w:ind w:left="851" w:hanging="284"/>
        <w:jc w:val="both"/>
        <w:rPr>
          <w:rFonts w:ascii="Times New Roman" w:eastAsia="Times New Roman" w:hAnsi="Times New Roman" w:cs="Times New Roman"/>
          <w:sz w:val="28"/>
          <w:szCs w:val="28"/>
          <w:lang w:val="uk-UA"/>
        </w:rPr>
      </w:pPr>
      <w:r w:rsidRPr="00E34305">
        <w:rPr>
          <w:rFonts w:ascii="Times New Roman" w:eastAsia="Times New Roman" w:hAnsi="Times New Roman" w:cs="Times New Roman"/>
          <w:sz w:val="28"/>
          <w:szCs w:val="28"/>
          <w:lang w:val="uk-UA"/>
        </w:rPr>
        <w:t>економічне стимулювання викупу земельних ділянок;</w:t>
      </w:r>
    </w:p>
    <w:p w:rsidR="00517E5D" w:rsidRPr="00E34305" w:rsidRDefault="00645AAE" w:rsidP="00645AAE">
      <w:pPr>
        <w:pStyle w:val="a7"/>
        <w:numPr>
          <w:ilvl w:val="0"/>
          <w:numId w:val="9"/>
        </w:numPr>
        <w:spacing w:before="100" w:beforeAutospacing="1" w:after="100" w:afterAutospacing="1" w:line="240" w:lineRule="auto"/>
        <w:ind w:left="851" w:hanging="284"/>
        <w:jc w:val="both"/>
        <w:rPr>
          <w:rFonts w:ascii="Times New Roman" w:eastAsia="Times New Roman" w:hAnsi="Times New Roman" w:cs="Times New Roman"/>
          <w:sz w:val="28"/>
          <w:szCs w:val="28"/>
          <w:lang w:val="uk-UA"/>
        </w:rPr>
      </w:pPr>
      <w:r w:rsidRPr="00E34305">
        <w:rPr>
          <w:rFonts w:ascii="Times New Roman" w:eastAsia="Times New Roman" w:hAnsi="Times New Roman" w:cs="Times New Roman"/>
          <w:sz w:val="28"/>
          <w:szCs w:val="28"/>
          <w:lang w:val="uk-UA"/>
        </w:rPr>
        <w:t>збільшення доходів міського бюджету за рахунок вільного обігу цих земельних ділянок на ринку та прав на них</w:t>
      </w:r>
    </w:p>
    <w:p w:rsidR="00645AAE" w:rsidRPr="00E34305" w:rsidRDefault="00645AAE" w:rsidP="00645AAE">
      <w:pPr>
        <w:pStyle w:val="a7"/>
        <w:numPr>
          <w:ilvl w:val="0"/>
          <w:numId w:val="10"/>
        </w:numPr>
        <w:spacing w:before="100" w:beforeAutospacing="1" w:after="100" w:afterAutospacing="1" w:line="240" w:lineRule="auto"/>
        <w:ind w:left="851" w:hanging="284"/>
        <w:jc w:val="both"/>
        <w:rPr>
          <w:rFonts w:ascii="Times New Roman" w:eastAsia="Times New Roman" w:hAnsi="Times New Roman" w:cs="Times New Roman"/>
          <w:sz w:val="28"/>
          <w:szCs w:val="28"/>
          <w:lang w:val="uk-UA"/>
        </w:rPr>
      </w:pPr>
      <w:r w:rsidRPr="00E34305">
        <w:rPr>
          <w:rFonts w:ascii="Times New Roman" w:eastAsia="Times New Roman" w:hAnsi="Times New Roman" w:cs="Times New Roman"/>
          <w:sz w:val="28"/>
          <w:szCs w:val="28"/>
          <w:lang w:val="uk-UA"/>
        </w:rPr>
        <w:t>рівні умови для всіх видів бізнесу;</w:t>
      </w:r>
    </w:p>
    <w:p w:rsidR="00645AAE" w:rsidRPr="00E34305" w:rsidRDefault="00645AAE" w:rsidP="00645AAE">
      <w:pPr>
        <w:pStyle w:val="a7"/>
        <w:numPr>
          <w:ilvl w:val="0"/>
          <w:numId w:val="10"/>
        </w:numPr>
        <w:spacing w:before="100" w:beforeAutospacing="1" w:after="100" w:afterAutospacing="1" w:line="240" w:lineRule="auto"/>
        <w:ind w:left="851" w:hanging="284"/>
        <w:jc w:val="both"/>
        <w:rPr>
          <w:rFonts w:ascii="Times New Roman" w:eastAsia="Times New Roman" w:hAnsi="Times New Roman" w:cs="Times New Roman"/>
          <w:sz w:val="28"/>
          <w:szCs w:val="28"/>
          <w:lang w:val="uk-UA"/>
        </w:rPr>
      </w:pPr>
      <w:r w:rsidRPr="00E34305">
        <w:rPr>
          <w:rFonts w:ascii="Times New Roman" w:eastAsia="Times New Roman" w:hAnsi="Times New Roman" w:cs="Times New Roman"/>
          <w:sz w:val="28"/>
          <w:szCs w:val="28"/>
          <w:lang w:val="uk-UA"/>
        </w:rPr>
        <w:t>встановлення чіткої процедури встановлення строкового земельного сервітуту;</w:t>
      </w:r>
    </w:p>
    <w:p w:rsidR="00645AAE" w:rsidRPr="00E34305" w:rsidRDefault="00645AAE" w:rsidP="00645AAE">
      <w:pPr>
        <w:pStyle w:val="a7"/>
        <w:numPr>
          <w:ilvl w:val="0"/>
          <w:numId w:val="10"/>
        </w:numPr>
        <w:spacing w:before="100" w:beforeAutospacing="1" w:after="100" w:afterAutospacing="1" w:line="240" w:lineRule="auto"/>
        <w:ind w:left="851" w:hanging="284"/>
        <w:jc w:val="both"/>
        <w:rPr>
          <w:rFonts w:ascii="Times New Roman" w:eastAsia="Times New Roman" w:hAnsi="Times New Roman" w:cs="Times New Roman"/>
          <w:sz w:val="28"/>
          <w:szCs w:val="28"/>
          <w:lang w:val="uk-UA"/>
        </w:rPr>
      </w:pPr>
      <w:r w:rsidRPr="00E34305">
        <w:rPr>
          <w:rFonts w:ascii="Times New Roman" w:eastAsia="Times New Roman" w:hAnsi="Times New Roman" w:cs="Times New Roman"/>
          <w:sz w:val="28"/>
          <w:szCs w:val="28"/>
          <w:lang w:val="uk-UA"/>
        </w:rPr>
        <w:t>передбачуваність дій влади;</w:t>
      </w:r>
    </w:p>
    <w:p w:rsidR="00645AAE" w:rsidRPr="00E34305" w:rsidRDefault="00645AAE" w:rsidP="00645AAE">
      <w:pPr>
        <w:pStyle w:val="a7"/>
        <w:numPr>
          <w:ilvl w:val="0"/>
          <w:numId w:val="10"/>
        </w:numPr>
        <w:spacing w:before="100" w:beforeAutospacing="1" w:after="100" w:afterAutospacing="1" w:line="240" w:lineRule="auto"/>
        <w:ind w:left="851" w:hanging="284"/>
        <w:jc w:val="both"/>
        <w:rPr>
          <w:rFonts w:ascii="Times New Roman" w:eastAsia="Times New Roman" w:hAnsi="Times New Roman" w:cs="Times New Roman"/>
          <w:sz w:val="28"/>
          <w:szCs w:val="28"/>
          <w:lang w:val="uk-UA"/>
        </w:rPr>
      </w:pPr>
      <w:r w:rsidRPr="00E34305">
        <w:rPr>
          <w:rFonts w:ascii="Times New Roman" w:eastAsia="Times New Roman" w:hAnsi="Times New Roman" w:cs="Times New Roman"/>
          <w:sz w:val="28"/>
          <w:szCs w:val="28"/>
          <w:lang w:val="uk-UA"/>
        </w:rPr>
        <w:t>більш прозора процедура оформлення документів;</w:t>
      </w:r>
    </w:p>
    <w:p w:rsidR="00645AAE" w:rsidRPr="00E34305" w:rsidRDefault="00645AAE" w:rsidP="00645AAE">
      <w:pPr>
        <w:pStyle w:val="a7"/>
        <w:numPr>
          <w:ilvl w:val="0"/>
          <w:numId w:val="10"/>
        </w:numPr>
        <w:spacing w:before="100" w:beforeAutospacing="1" w:after="100" w:afterAutospacing="1" w:line="240" w:lineRule="auto"/>
        <w:ind w:left="851" w:hanging="284"/>
        <w:jc w:val="both"/>
        <w:rPr>
          <w:rFonts w:ascii="Times New Roman" w:eastAsia="Times New Roman" w:hAnsi="Times New Roman" w:cs="Times New Roman"/>
          <w:sz w:val="28"/>
          <w:szCs w:val="28"/>
          <w:lang w:val="uk-UA"/>
        </w:rPr>
      </w:pPr>
      <w:r w:rsidRPr="00E34305">
        <w:rPr>
          <w:rFonts w:ascii="Times New Roman" w:eastAsia="Times New Roman" w:hAnsi="Times New Roman" w:cs="Times New Roman"/>
          <w:sz w:val="28"/>
          <w:szCs w:val="28"/>
          <w:lang w:val="uk-UA"/>
        </w:rPr>
        <w:t>прогнозування господарювання і витрат часу на процедуру оформлення документів;</w:t>
      </w:r>
    </w:p>
    <w:p w:rsidR="00645AAE" w:rsidRPr="00E34305" w:rsidRDefault="00645AAE" w:rsidP="00645AAE">
      <w:pPr>
        <w:pStyle w:val="a7"/>
        <w:numPr>
          <w:ilvl w:val="0"/>
          <w:numId w:val="10"/>
        </w:numPr>
        <w:spacing w:before="100" w:beforeAutospacing="1" w:after="100" w:afterAutospacing="1" w:line="240" w:lineRule="auto"/>
        <w:ind w:left="851" w:hanging="284"/>
        <w:jc w:val="both"/>
        <w:rPr>
          <w:rFonts w:ascii="Times New Roman" w:eastAsia="Times New Roman" w:hAnsi="Times New Roman" w:cs="Times New Roman"/>
          <w:sz w:val="28"/>
          <w:szCs w:val="28"/>
          <w:lang w:val="uk-UA"/>
        </w:rPr>
      </w:pPr>
      <w:r w:rsidRPr="00E34305">
        <w:rPr>
          <w:rFonts w:ascii="Times New Roman" w:eastAsia="Times New Roman" w:hAnsi="Times New Roman" w:cs="Times New Roman"/>
          <w:sz w:val="28"/>
          <w:szCs w:val="28"/>
          <w:lang w:val="uk-UA"/>
        </w:rPr>
        <w:t>скорочення строків проведення будівництва та реконструкції.</w:t>
      </w:r>
    </w:p>
    <w:p w:rsidR="00645AAE" w:rsidRPr="00E34305" w:rsidRDefault="00645AAE" w:rsidP="00645AAE">
      <w:pPr>
        <w:pStyle w:val="a7"/>
        <w:spacing w:before="100" w:beforeAutospacing="1" w:after="100" w:afterAutospacing="1" w:line="240" w:lineRule="auto"/>
        <w:ind w:left="851" w:hanging="284"/>
        <w:jc w:val="both"/>
        <w:rPr>
          <w:rFonts w:ascii="Times New Roman" w:hAnsi="Times New Roman" w:cs="Times New Roman"/>
          <w:sz w:val="28"/>
          <w:szCs w:val="28"/>
          <w:lang w:val="uk-UA"/>
        </w:rPr>
      </w:pPr>
    </w:p>
    <w:p w:rsidR="00A32B5E" w:rsidRPr="00E34305" w:rsidRDefault="00A32B5E" w:rsidP="00A32B5E">
      <w:pPr>
        <w:rPr>
          <w:rFonts w:ascii="Times New Roman" w:hAnsi="Times New Roman" w:cs="Times New Roman"/>
          <w:b/>
          <w:sz w:val="28"/>
          <w:szCs w:val="28"/>
        </w:rPr>
      </w:pPr>
    </w:p>
    <w:p w:rsidR="00A32B5E" w:rsidRPr="00E34305" w:rsidRDefault="00A32B5E" w:rsidP="00A32B5E">
      <w:pPr>
        <w:spacing w:after="0" w:line="240" w:lineRule="auto"/>
        <w:rPr>
          <w:rFonts w:ascii="Times New Roman" w:eastAsia="Times New Roman" w:hAnsi="Times New Roman" w:cs="Times New Roman"/>
          <w:vanish/>
          <w:sz w:val="28"/>
          <w:szCs w:val="28"/>
        </w:rPr>
      </w:pPr>
    </w:p>
    <w:sectPr w:rsidR="00A32B5E" w:rsidRPr="00E34305" w:rsidSect="00873610">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B508E"/>
    <w:multiLevelType w:val="multilevel"/>
    <w:tmpl w:val="A4922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1E4B6F"/>
    <w:multiLevelType w:val="hybridMultilevel"/>
    <w:tmpl w:val="46CEC43A"/>
    <w:lvl w:ilvl="0" w:tplc="04220001">
      <w:start w:val="1"/>
      <w:numFmt w:val="bullet"/>
      <w:lvlText w:val=""/>
      <w:lvlJc w:val="left"/>
      <w:pPr>
        <w:ind w:left="720" w:hanging="360"/>
      </w:pPr>
      <w:rPr>
        <w:rFonts w:ascii="Symbol" w:hAnsi="Symbol" w:hint="default"/>
      </w:rPr>
    </w:lvl>
    <w:lvl w:ilvl="1" w:tplc="04220001">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25158DC"/>
    <w:multiLevelType w:val="hybridMultilevel"/>
    <w:tmpl w:val="D668F0F2"/>
    <w:lvl w:ilvl="0" w:tplc="282A6072">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D0C7179"/>
    <w:multiLevelType w:val="hybridMultilevel"/>
    <w:tmpl w:val="E42A9CFC"/>
    <w:lvl w:ilvl="0" w:tplc="282A6072">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39703CB7"/>
    <w:multiLevelType w:val="hybridMultilevel"/>
    <w:tmpl w:val="E2AA2688"/>
    <w:lvl w:ilvl="0" w:tplc="04190001">
      <w:start w:val="1"/>
      <w:numFmt w:val="bullet"/>
      <w:lvlText w:val=""/>
      <w:lvlJc w:val="left"/>
      <w:pPr>
        <w:ind w:left="1287" w:hanging="360"/>
      </w:pPr>
      <w:rPr>
        <w:rFonts w:ascii="Symbol" w:hAnsi="Symbol" w:hint="default"/>
      </w:rPr>
    </w:lvl>
    <w:lvl w:ilvl="1" w:tplc="AAD433D0">
      <w:numFmt w:val="bullet"/>
      <w:lvlText w:val="-"/>
      <w:lvlJc w:val="left"/>
      <w:pPr>
        <w:ind w:left="2007" w:hanging="360"/>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56BD53B2"/>
    <w:multiLevelType w:val="hybridMultilevel"/>
    <w:tmpl w:val="4E208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8197BE6"/>
    <w:multiLevelType w:val="hybridMultilevel"/>
    <w:tmpl w:val="0BB204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5BB0D4C"/>
    <w:multiLevelType w:val="hybridMultilevel"/>
    <w:tmpl w:val="A82078BC"/>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72C369DC"/>
    <w:multiLevelType w:val="hybridMultilevel"/>
    <w:tmpl w:val="E084C00E"/>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9" w15:restartNumberingAfterBreak="0">
    <w:nsid w:val="74D84438"/>
    <w:multiLevelType w:val="hybridMultilevel"/>
    <w:tmpl w:val="A2B8F5B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0"/>
  </w:num>
  <w:num w:numId="2">
    <w:abstractNumId w:val="4"/>
  </w:num>
  <w:num w:numId="3">
    <w:abstractNumId w:val="7"/>
  </w:num>
  <w:num w:numId="4">
    <w:abstractNumId w:val="5"/>
  </w:num>
  <w:num w:numId="5">
    <w:abstractNumId w:val="8"/>
  </w:num>
  <w:num w:numId="6">
    <w:abstractNumId w:val="6"/>
  </w:num>
  <w:num w:numId="7">
    <w:abstractNumId w:val="1"/>
  </w:num>
  <w:num w:numId="8">
    <w:abstractNumId w:val="9"/>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B5E"/>
    <w:rsid w:val="00115321"/>
    <w:rsid w:val="00257073"/>
    <w:rsid w:val="002856FD"/>
    <w:rsid w:val="002A4682"/>
    <w:rsid w:val="002B359B"/>
    <w:rsid w:val="00393605"/>
    <w:rsid w:val="0040665B"/>
    <w:rsid w:val="004613C5"/>
    <w:rsid w:val="004F1782"/>
    <w:rsid w:val="00517E5D"/>
    <w:rsid w:val="00566290"/>
    <w:rsid w:val="005F458F"/>
    <w:rsid w:val="005F7038"/>
    <w:rsid w:val="00645AAE"/>
    <w:rsid w:val="00753258"/>
    <w:rsid w:val="007D69F7"/>
    <w:rsid w:val="00840014"/>
    <w:rsid w:val="00873610"/>
    <w:rsid w:val="008B4366"/>
    <w:rsid w:val="008D0125"/>
    <w:rsid w:val="00A32B5E"/>
    <w:rsid w:val="00AB654F"/>
    <w:rsid w:val="00AD2A60"/>
    <w:rsid w:val="00AD3560"/>
    <w:rsid w:val="00BB3510"/>
    <w:rsid w:val="00D87D5E"/>
    <w:rsid w:val="00E34305"/>
    <w:rsid w:val="00F63C62"/>
    <w:rsid w:val="00FD46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C0F4F"/>
  <w15:docId w15:val="{0FD2A7ED-FB1C-420F-94E5-B55FBDEC3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2B5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32B5E"/>
    <w:rPr>
      <w:rFonts w:ascii="Tahoma" w:hAnsi="Tahoma" w:cs="Tahoma"/>
      <w:sz w:val="16"/>
      <w:szCs w:val="16"/>
    </w:rPr>
  </w:style>
  <w:style w:type="paragraph" w:styleId="a5">
    <w:name w:val="Normal (Web)"/>
    <w:basedOn w:val="a"/>
    <w:uiPriority w:val="99"/>
    <w:unhideWhenUsed/>
    <w:rsid w:val="00A32B5E"/>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A32B5E"/>
    <w:rPr>
      <w:b/>
      <w:bCs/>
    </w:rPr>
  </w:style>
  <w:style w:type="paragraph" w:styleId="a7">
    <w:name w:val="List Paragraph"/>
    <w:basedOn w:val="a"/>
    <w:uiPriority w:val="34"/>
    <w:qFormat/>
    <w:rsid w:val="00A32B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1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1951</Words>
  <Characters>1113</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BMR</cp:lastModifiedBy>
  <cp:revision>4</cp:revision>
  <cp:lastPrinted>2015-06-12T07:30:00Z</cp:lastPrinted>
  <dcterms:created xsi:type="dcterms:W3CDTF">2023-02-01T14:07:00Z</dcterms:created>
  <dcterms:modified xsi:type="dcterms:W3CDTF">2023-02-01T14:11:00Z</dcterms:modified>
</cp:coreProperties>
</file>