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41" w:rsidRPr="00293659" w:rsidRDefault="00092241" w:rsidP="00092241">
      <w:pPr>
        <w:pStyle w:val="2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lang w:val="uk-UA" w:eastAsia="ru-RU"/>
        </w:rPr>
      </w:pPr>
      <w:proofErr w:type="spellStart"/>
      <w:r w:rsidRPr="00293659">
        <w:rPr>
          <w:rFonts w:ascii="Times New Roman" w:eastAsia="Times New Roman" w:hAnsi="Times New Roman" w:cs="Times New Roman"/>
          <w:color w:val="auto"/>
          <w:kern w:val="36"/>
          <w:lang w:eastAsia="ru-RU"/>
        </w:rPr>
        <w:t>Звіт</w:t>
      </w:r>
      <w:proofErr w:type="spellEnd"/>
    </w:p>
    <w:p w:rsidR="00293659" w:rsidRDefault="00092241" w:rsidP="0029365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kern w:val="36"/>
          <w:sz w:val="28"/>
          <w:szCs w:val="28"/>
          <w:lang w:val="uk-UA"/>
        </w:rPr>
      </w:pPr>
      <w:r w:rsidRPr="00293659">
        <w:rPr>
          <w:b/>
          <w:kern w:val="36"/>
          <w:sz w:val="28"/>
          <w:szCs w:val="28"/>
        </w:rPr>
        <w:t xml:space="preserve">про </w:t>
      </w:r>
      <w:r w:rsidRPr="00293659">
        <w:rPr>
          <w:b/>
          <w:kern w:val="36"/>
          <w:sz w:val="28"/>
          <w:szCs w:val="28"/>
          <w:lang w:val="uk-UA"/>
        </w:rPr>
        <w:t>повторне</w:t>
      </w:r>
      <w:r w:rsidRPr="00293659">
        <w:rPr>
          <w:b/>
          <w:kern w:val="36"/>
          <w:sz w:val="28"/>
          <w:szCs w:val="28"/>
        </w:rPr>
        <w:t xml:space="preserve"> </w:t>
      </w:r>
      <w:proofErr w:type="spellStart"/>
      <w:r w:rsidRPr="00293659">
        <w:rPr>
          <w:b/>
          <w:kern w:val="36"/>
          <w:sz w:val="28"/>
          <w:szCs w:val="28"/>
        </w:rPr>
        <w:t>відстеження</w:t>
      </w:r>
      <w:proofErr w:type="spellEnd"/>
      <w:r w:rsidRPr="00293659">
        <w:rPr>
          <w:b/>
          <w:kern w:val="36"/>
          <w:sz w:val="28"/>
          <w:szCs w:val="28"/>
        </w:rPr>
        <w:t xml:space="preserve"> регуляторного акт</w:t>
      </w:r>
      <w:r w:rsidRPr="00293659">
        <w:rPr>
          <w:b/>
          <w:kern w:val="36"/>
          <w:sz w:val="28"/>
          <w:szCs w:val="28"/>
          <w:lang w:val="uk-UA"/>
        </w:rPr>
        <w:t>у</w:t>
      </w:r>
      <w:r w:rsidRPr="00293659">
        <w:rPr>
          <w:b/>
          <w:kern w:val="36"/>
          <w:sz w:val="28"/>
          <w:szCs w:val="28"/>
        </w:rPr>
        <w:t xml:space="preserve"> –</w:t>
      </w:r>
      <w:r w:rsidRPr="00293659">
        <w:rPr>
          <w:b/>
          <w:kern w:val="36"/>
          <w:sz w:val="28"/>
          <w:szCs w:val="28"/>
          <w:lang w:val="uk-UA"/>
        </w:rPr>
        <w:t xml:space="preserve"> </w:t>
      </w:r>
    </w:p>
    <w:p w:rsidR="00293659" w:rsidRPr="00293659" w:rsidRDefault="00092241" w:rsidP="0029365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proofErr w:type="spellStart"/>
      <w:r w:rsidRPr="00293659">
        <w:rPr>
          <w:b/>
          <w:kern w:val="36"/>
          <w:sz w:val="28"/>
          <w:szCs w:val="28"/>
        </w:rPr>
        <w:t>рішення</w:t>
      </w:r>
      <w:proofErr w:type="spellEnd"/>
      <w:r w:rsidRPr="00293659">
        <w:rPr>
          <w:b/>
          <w:kern w:val="36"/>
          <w:sz w:val="28"/>
          <w:szCs w:val="28"/>
        </w:rPr>
        <w:t xml:space="preserve"> </w:t>
      </w:r>
      <w:r w:rsidRPr="00293659">
        <w:rPr>
          <w:b/>
          <w:kern w:val="36"/>
          <w:sz w:val="28"/>
          <w:szCs w:val="28"/>
          <w:lang w:val="uk-UA"/>
        </w:rPr>
        <w:t xml:space="preserve">Боярської </w:t>
      </w:r>
      <w:proofErr w:type="spellStart"/>
      <w:r w:rsidRPr="00293659">
        <w:rPr>
          <w:b/>
          <w:kern w:val="36"/>
          <w:sz w:val="28"/>
          <w:szCs w:val="28"/>
        </w:rPr>
        <w:t>міської</w:t>
      </w:r>
      <w:proofErr w:type="spellEnd"/>
      <w:r w:rsidRPr="00293659">
        <w:rPr>
          <w:b/>
          <w:kern w:val="36"/>
          <w:sz w:val="28"/>
          <w:szCs w:val="28"/>
        </w:rPr>
        <w:t xml:space="preserve"> ради </w:t>
      </w:r>
      <w:proofErr w:type="spellStart"/>
      <w:r w:rsidR="00293659" w:rsidRPr="00293659">
        <w:rPr>
          <w:rStyle w:val="a3"/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293659" w:rsidRPr="00293659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23 </w:t>
      </w:r>
      <w:proofErr w:type="spellStart"/>
      <w:r w:rsidR="00293659" w:rsidRPr="00293659">
        <w:rPr>
          <w:rStyle w:val="a3"/>
          <w:color w:val="333333"/>
          <w:sz w:val="28"/>
          <w:szCs w:val="28"/>
          <w:bdr w:val="none" w:sz="0" w:space="0" w:color="auto" w:frame="1"/>
        </w:rPr>
        <w:t>травня</w:t>
      </w:r>
      <w:proofErr w:type="spellEnd"/>
      <w:r w:rsidR="00293659" w:rsidRPr="00293659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2019 року № 56/1996</w:t>
      </w:r>
    </w:p>
    <w:p w:rsidR="00092241" w:rsidRPr="00293659" w:rsidRDefault="00293659" w:rsidP="00293659">
      <w:pPr>
        <w:pStyle w:val="2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 w:eastAsia="ru-RU"/>
        </w:rPr>
      </w:pPr>
      <w:r w:rsidRPr="0029365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 w:eastAsia="ru-RU"/>
        </w:rPr>
        <w:t xml:space="preserve"> </w:t>
      </w:r>
      <w:r w:rsidR="00092241" w:rsidRPr="0029365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 w:eastAsia="ru-RU"/>
        </w:rPr>
        <w:t>«</w:t>
      </w:r>
      <w:r w:rsidR="00092241" w:rsidRPr="00293659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Про </w:t>
      </w:r>
      <w:proofErr w:type="spellStart"/>
      <w:r w:rsidR="00092241" w:rsidRPr="00293659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>затвердження</w:t>
      </w:r>
      <w:proofErr w:type="spellEnd"/>
      <w:r w:rsidR="00092241" w:rsidRPr="00293659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Правил благоустрою </w:t>
      </w:r>
      <w:proofErr w:type="spellStart"/>
      <w:r w:rsidR="00092241" w:rsidRPr="00293659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>території</w:t>
      </w:r>
      <w:proofErr w:type="spellEnd"/>
      <w:r w:rsidR="00092241" w:rsidRPr="00293659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</w:t>
      </w:r>
      <w:proofErr w:type="spellStart"/>
      <w:r w:rsidR="00092241" w:rsidRPr="00293659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>міста</w:t>
      </w:r>
      <w:proofErr w:type="spellEnd"/>
      <w:r w:rsidR="00092241" w:rsidRPr="00293659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Боярка</w:t>
      </w:r>
      <w:r w:rsidR="00092241" w:rsidRPr="00293659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 w:eastAsia="ru-RU"/>
        </w:rPr>
        <w:t>»</w:t>
      </w:r>
    </w:p>
    <w:p w:rsidR="00092241" w:rsidRPr="00293659" w:rsidRDefault="00092241" w:rsidP="00092241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1. </w:t>
      </w: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Вид та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назва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регуляторного акта:</w:t>
      </w:r>
    </w:p>
    <w:p w:rsidR="00E83C7C" w:rsidRPr="00E83C7C" w:rsidRDefault="00092241" w:rsidP="00E83C7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kern w:val="36"/>
          <w:lang w:val="uk-UA"/>
        </w:rPr>
      </w:pPr>
      <w:r w:rsidRPr="00C41BD7">
        <w:rPr>
          <w:lang w:val="uk-UA"/>
        </w:rPr>
        <w:t xml:space="preserve">Рішення Боярської міської ради </w:t>
      </w:r>
      <w:proofErr w:type="spellStart"/>
      <w:r w:rsidRPr="00C41BD7">
        <w:rPr>
          <w:lang w:val="uk-UA"/>
        </w:rPr>
        <w:t>Києво-Святошинського</w:t>
      </w:r>
      <w:proofErr w:type="spellEnd"/>
      <w:r w:rsidRPr="00C41BD7">
        <w:rPr>
          <w:lang w:val="uk-UA"/>
        </w:rPr>
        <w:t xml:space="preserve"> району Київської області </w:t>
      </w:r>
      <w:proofErr w:type="spellStart"/>
      <w:r w:rsidR="00E83C7C" w:rsidRPr="00E83C7C">
        <w:rPr>
          <w:rStyle w:val="a3"/>
          <w:b w:val="0"/>
          <w:bdr w:val="none" w:sz="0" w:space="0" w:color="auto" w:frame="1"/>
        </w:rPr>
        <w:t>від</w:t>
      </w:r>
      <w:proofErr w:type="spellEnd"/>
      <w:r w:rsidR="00E83C7C" w:rsidRPr="00E83C7C">
        <w:rPr>
          <w:rStyle w:val="a3"/>
          <w:b w:val="0"/>
          <w:bdr w:val="none" w:sz="0" w:space="0" w:color="auto" w:frame="1"/>
        </w:rPr>
        <w:t xml:space="preserve"> 23 </w:t>
      </w:r>
      <w:proofErr w:type="spellStart"/>
      <w:r w:rsidR="00E83C7C" w:rsidRPr="00E83C7C">
        <w:rPr>
          <w:rStyle w:val="a3"/>
          <w:b w:val="0"/>
          <w:bdr w:val="none" w:sz="0" w:space="0" w:color="auto" w:frame="1"/>
        </w:rPr>
        <w:t>травня</w:t>
      </w:r>
      <w:proofErr w:type="spellEnd"/>
      <w:r w:rsidR="00E83C7C" w:rsidRPr="00E83C7C">
        <w:rPr>
          <w:rStyle w:val="a3"/>
          <w:b w:val="0"/>
          <w:bdr w:val="none" w:sz="0" w:space="0" w:color="auto" w:frame="1"/>
        </w:rPr>
        <w:t xml:space="preserve"> 2019 року № 56/1996</w:t>
      </w:r>
      <w:r w:rsidR="00E83C7C">
        <w:rPr>
          <w:rStyle w:val="a3"/>
          <w:b w:val="0"/>
          <w:bdr w:val="none" w:sz="0" w:space="0" w:color="auto" w:frame="1"/>
          <w:lang w:val="uk-UA"/>
        </w:rPr>
        <w:t xml:space="preserve"> </w:t>
      </w:r>
      <w:r w:rsidR="00E83C7C" w:rsidRPr="00E83C7C">
        <w:rPr>
          <w:kern w:val="36"/>
          <w:lang w:val="uk-UA"/>
        </w:rPr>
        <w:t>«</w:t>
      </w:r>
      <w:r w:rsidR="00E83C7C" w:rsidRPr="00E83C7C">
        <w:t xml:space="preserve">Про </w:t>
      </w:r>
      <w:proofErr w:type="spellStart"/>
      <w:r w:rsidR="00E83C7C" w:rsidRPr="00E83C7C">
        <w:t>затвердження</w:t>
      </w:r>
      <w:proofErr w:type="spellEnd"/>
      <w:r w:rsidR="00E83C7C" w:rsidRPr="00E83C7C">
        <w:t xml:space="preserve"> Правил благоустрою </w:t>
      </w:r>
      <w:proofErr w:type="spellStart"/>
      <w:r w:rsidR="00E83C7C" w:rsidRPr="00E83C7C">
        <w:t>території</w:t>
      </w:r>
      <w:proofErr w:type="spellEnd"/>
      <w:r w:rsidR="00E83C7C" w:rsidRPr="00E83C7C">
        <w:t xml:space="preserve"> </w:t>
      </w:r>
      <w:proofErr w:type="spellStart"/>
      <w:r w:rsidR="00E83C7C" w:rsidRPr="00E83C7C">
        <w:t>міста</w:t>
      </w:r>
      <w:proofErr w:type="spellEnd"/>
      <w:r w:rsidR="00E83C7C" w:rsidRPr="00E83C7C">
        <w:t xml:space="preserve"> Боярка</w:t>
      </w:r>
      <w:r w:rsidR="00E83C7C" w:rsidRPr="00E83C7C">
        <w:rPr>
          <w:kern w:val="36"/>
          <w:lang w:val="uk-UA"/>
        </w:rPr>
        <w:t>»</w:t>
      </w:r>
    </w:p>
    <w:p w:rsidR="00092241" w:rsidRPr="00E83C7C" w:rsidRDefault="00092241" w:rsidP="00E83C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Назва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виконавця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заходів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відстеження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інфраструктурного розвитку та житлово-комунального господарства виконавчого комітету Боярської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Києво-Святошинського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Цілі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прийняття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регуляторного акта: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громадянами,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прилеглої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благоустрою у м. Б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оярка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Строк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виконання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заходів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відстеження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Серпень - вересень </w:t>
      </w:r>
      <w:r w:rsidRPr="00C41BD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20</w:t>
      </w:r>
      <w:proofErr w:type="spellStart"/>
      <w:r w:rsidRPr="00C41BD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20</w:t>
      </w:r>
      <w:proofErr w:type="spellEnd"/>
      <w:r w:rsidRPr="00C41BD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Тип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відстеження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Повторне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6. Метод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одержання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результатів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відстеження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статистичного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методу.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Дані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припущення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на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основіяких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відстежувалася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результативність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а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також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способи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одержання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даних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використана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протоколів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складених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благоустрою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8.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Кількісні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якісні</w:t>
      </w:r>
      <w:proofErr w:type="spellEnd"/>
      <w:r w:rsidR="008D14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показники</w:t>
      </w:r>
      <w:proofErr w:type="spellEnd"/>
      <w:r w:rsidR="008D14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результативності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акта: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0"/>
        <w:gridCol w:w="2446"/>
        <w:gridCol w:w="2268"/>
      </w:tblGrid>
      <w:tr w:rsidR="00092241" w:rsidRPr="00C41BD7" w:rsidTr="00F16CD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4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</w:p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4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Серпень-вересень</w:t>
            </w:r>
          </w:p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</w:t>
            </w:r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року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Серпень-вересень</w:t>
            </w:r>
          </w:p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proofErr w:type="spellStart"/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20</w:t>
            </w:r>
            <w:proofErr w:type="spellEnd"/>
            <w:r w:rsidRPr="00C41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року</w:t>
            </w:r>
          </w:p>
        </w:tc>
      </w:tr>
      <w:tr w:rsidR="00092241" w:rsidRPr="00C41BD7" w:rsidTr="00F16CD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протоколів</w:t>
            </w:r>
            <w:proofErr w:type="spellEnd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складених</w:t>
            </w:r>
            <w:proofErr w:type="spellEnd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благоустрою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2241" w:rsidRPr="00C41BD7" w:rsidRDefault="00092241" w:rsidP="00F16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C41B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</w:tbl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9.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Оцінка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результативності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акта та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ступеню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досягнення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визначених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цілей</w:t>
      </w:r>
      <w:proofErr w:type="spellEnd"/>
      <w:r w:rsidRPr="00C41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092241" w:rsidRPr="00C41BD7" w:rsidRDefault="00092241" w:rsidP="0009224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Дія регуляторного акта спрощує порядок та спосіб утримання територій, об’єктів, елементів благоустрою громадянами, суб’єктами господарювання, встановлює чіткий перелік основних обов’язків суб’єктів господарювання, 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задовольняє</w:t>
      </w: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B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інтереси всіх зацікавлених сторін.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1B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Pr="00C41BD7">
        <w:rPr>
          <w:rFonts w:ascii="Times New Roman" w:hAnsi="Times New Roman" w:cs="Times New Roman"/>
          <w:sz w:val="24"/>
          <w:szCs w:val="24"/>
          <w:lang w:val="uk-UA"/>
        </w:rPr>
        <w:t>Регуляторний акт має достатній рівень досягнення визначених цілей, результати реалізації його положень мають позитивну динаміку, він не потребує змін та доповнень.</w:t>
      </w:r>
    </w:p>
    <w:p w:rsidR="00092241" w:rsidRPr="00C41BD7" w:rsidRDefault="00092241" w:rsidP="000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64D1" w:rsidRPr="00E65FA8" w:rsidRDefault="00EB0241">
      <w:pPr>
        <w:rPr>
          <w:b/>
        </w:rPr>
      </w:pPr>
    </w:p>
    <w:sectPr w:rsidR="000564D1" w:rsidRPr="00E65FA8" w:rsidSect="00DA590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92241"/>
    <w:rsid w:val="00092241"/>
    <w:rsid w:val="001C2B11"/>
    <w:rsid w:val="00293659"/>
    <w:rsid w:val="002D0231"/>
    <w:rsid w:val="00866DFE"/>
    <w:rsid w:val="008A5EDF"/>
    <w:rsid w:val="008D147D"/>
    <w:rsid w:val="00953310"/>
    <w:rsid w:val="00B641AA"/>
    <w:rsid w:val="00BC54E1"/>
    <w:rsid w:val="00E65FA8"/>
    <w:rsid w:val="00E83C7C"/>
    <w:rsid w:val="00EB0241"/>
    <w:rsid w:val="00F5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41"/>
  </w:style>
  <w:style w:type="paragraph" w:styleId="2">
    <w:name w:val="heading 2"/>
    <w:basedOn w:val="a"/>
    <w:next w:val="a"/>
    <w:link w:val="20"/>
    <w:uiPriority w:val="9"/>
    <w:unhideWhenUsed/>
    <w:qFormat/>
    <w:rsid w:val="000922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92241"/>
    <w:rPr>
      <w:b/>
      <w:bCs/>
    </w:rPr>
  </w:style>
  <w:style w:type="paragraph" w:styleId="a4">
    <w:name w:val="Normal (Web)"/>
    <w:basedOn w:val="a"/>
    <w:uiPriority w:val="99"/>
    <w:unhideWhenUsed/>
    <w:rsid w:val="0029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8aPC</cp:lastModifiedBy>
  <cp:revision>6</cp:revision>
  <cp:lastPrinted>2020-10-30T07:14:00Z</cp:lastPrinted>
  <dcterms:created xsi:type="dcterms:W3CDTF">2020-10-20T05:29:00Z</dcterms:created>
  <dcterms:modified xsi:type="dcterms:W3CDTF">2020-11-02T11:09:00Z</dcterms:modified>
</cp:coreProperties>
</file>