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C2" w:rsidRDefault="00B257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Додаток №1</w:t>
      </w:r>
    </w:p>
    <w:p w:rsidR="005538C2" w:rsidRDefault="00B25710">
      <w:pPr>
        <w:tabs>
          <w:tab w:val="left" w:pos="9615"/>
          <w:tab w:val="right" w:pos="14994"/>
        </w:tabs>
        <w:spacing w:after="0"/>
        <w:ind w:firstLine="623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D784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ЗАТВЕРДЖЕНО</w:t>
      </w:r>
      <w:r w:rsidR="009D78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5538C2" w:rsidRDefault="00B25710">
      <w:pPr>
        <w:spacing w:after="0"/>
        <w:ind w:firstLine="623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Рішенням Боярської міської ради</w:t>
      </w:r>
    </w:p>
    <w:p w:rsidR="005538C2" w:rsidRDefault="00B257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6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від </w:t>
      </w:r>
      <w:r w:rsidR="00801F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01F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грудня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2022 року № </w:t>
      </w:r>
      <w:r w:rsidR="00801F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801F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</w:t>
      </w: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Заходи Комплексної програми</w:t>
      </w: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соціальної підтримки населення </w:t>
      </w: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Боярської міської територіальної громади «Турбота» </w:t>
      </w: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2022-2024 роки</w:t>
      </w: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1"/>
        <w:tblW w:w="15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"/>
        <w:gridCol w:w="2146"/>
        <w:gridCol w:w="2977"/>
        <w:gridCol w:w="1701"/>
        <w:gridCol w:w="1276"/>
        <w:gridCol w:w="850"/>
        <w:gridCol w:w="1005"/>
        <w:gridCol w:w="990"/>
        <w:gridCol w:w="3825"/>
      </w:tblGrid>
      <w:tr w:rsidR="005538C2" w:rsidRPr="009D7847">
        <w:trPr>
          <w:trHeight w:val="1092"/>
        </w:trPr>
        <w:tc>
          <w:tcPr>
            <w:tcW w:w="15029" w:type="dxa"/>
            <w:gridSpan w:val="9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Програма соціальної підтримки населення Боярської міської територіальної громади «Турбота»</w:t>
            </w:r>
          </w:p>
        </w:tc>
      </w:tr>
      <w:tr w:rsidR="005538C2" w:rsidRPr="009D7847">
        <w:trPr>
          <w:trHeight w:val="998"/>
        </w:trPr>
        <w:tc>
          <w:tcPr>
            <w:tcW w:w="259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4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завдання</w:t>
            </w:r>
          </w:p>
        </w:tc>
        <w:tc>
          <w:tcPr>
            <w:tcW w:w="2977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Зміст заходів</w:t>
            </w:r>
          </w:p>
        </w:tc>
        <w:tc>
          <w:tcPr>
            <w:tcW w:w="1701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Строки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виконання</w:t>
            </w:r>
          </w:p>
        </w:tc>
        <w:tc>
          <w:tcPr>
            <w:tcW w:w="2845" w:type="dxa"/>
            <w:gridSpan w:val="3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Орієнтовні обсяги фінансування,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  тис. грн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Очікуваний результат</w:t>
            </w:r>
          </w:p>
        </w:tc>
      </w:tr>
      <w:tr w:rsidR="005538C2" w:rsidRPr="009D7847">
        <w:trPr>
          <w:trHeight w:val="368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950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пільг з оплати послуг зв’язку, інших, передбачених законодавством, пільг окремим категоріям громадян та компенсації за пільговий проїзд окремих категорій громадян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1.1. Надання пільг окремим категоріям громадян з оплати послуг зв’язку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18,15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Забезпечено пільги з послуг оплати зв'язку</w:t>
            </w:r>
          </w:p>
        </w:tc>
      </w:tr>
      <w:tr w:rsidR="005538C2" w:rsidRPr="009D7847">
        <w:trPr>
          <w:trHeight w:val="1691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2.1.</w:t>
            </w:r>
            <w:bookmarkStart w:id="1" w:name="_Hlk121813917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  <w:bookmarkEnd w:id="1"/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державних гарантій соціального захисту громадян, які постраждали внаслідок Чорнобильської катастрофи, щодо їх оздоровлення</w:t>
            </w:r>
          </w:p>
        </w:tc>
      </w:tr>
      <w:tr w:rsidR="005538C2" w:rsidRPr="009D7847">
        <w:trPr>
          <w:trHeight w:val="3000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3.1. 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0958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90" w:type="dxa"/>
          </w:tcPr>
          <w:p w:rsidR="005538C2" w:rsidRPr="009D7847" w:rsidRDefault="00095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Забезпечено соціальними послугами за місцем проживання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</w:tc>
      </w:tr>
      <w:tr w:rsidR="005538C2" w:rsidRPr="009D7847">
        <w:trPr>
          <w:trHeight w:val="2025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Надання фінансової підтримки 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4.1. Надання фінансової підтримки ветеранам та особам з інвалідністю, діяльність яких має соціальну спрямованість.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F1816"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00,8</w:t>
            </w:r>
          </w:p>
        </w:tc>
        <w:tc>
          <w:tcPr>
            <w:tcW w:w="990" w:type="dxa"/>
          </w:tcPr>
          <w:p w:rsidR="00691B04" w:rsidRPr="009D7847" w:rsidRDefault="00691B0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100,8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Забезпечено надання фінансової підтримки ветеранам і особам з інвалідністю, діяльність яких має соціальну спрямованість</w:t>
            </w:r>
          </w:p>
        </w:tc>
      </w:tr>
      <w:tr w:rsidR="005538C2" w:rsidRPr="009D7847">
        <w:trPr>
          <w:trHeight w:val="3000"/>
        </w:trPr>
        <w:tc>
          <w:tcPr>
            <w:tcW w:w="259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14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соціальними послугами за місцем проживання громадян, не здатних до самообслуговування у зв'язку з похилим віком, хворобою, інвалідністю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5.1. Надати пропозиції щодо внесення змін до Стратегії соціально-економічного розвитку громади в частині розвитку соціальних послуг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Забезпечено соціальними послугами громадян,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нездатних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5.2. Розробити положення надавача соціальної послуги підтриманого проживання 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5.3. </w:t>
            </w:r>
            <w:proofErr w:type="spellStart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Внести</w:t>
            </w:r>
            <w:proofErr w:type="spellEnd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пропозиції щодо кадрового забезпечення надавача соціальної послуги підтриманого проживання відповідно до завдань та напрямків діяльності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841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5.4. Забезпечення соціальними послугами стаціонарного догляду з наданням місця для проживання, всебічної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33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5.5. Отримання спеціально обладнаного автомобіля  для ЦНСП Боярської міської ради в службу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маломобільних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груп населення за рахунок Державної субвенції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15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5.6. Забезпечити Транспортні послуги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маломобільних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груп населення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5.7. Забезпечити надання реабілітаційних послуг для дітей з інвалідністю відповідно до індивідуальних програм реабілітації, залучати до участі в цьому процесі батьків або їх законних представників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5.8. Запровадити для дітей з інвалідністю послуги логопеда або дефектолога, лікаря невролога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ІРЦ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5.9. Забезпечення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5.10. Запровадити  послугу соціальна адаптація «Університет третього віку» через запровадження нових форм роботи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Забезпечено послугу соціальної інтеграції та реінтеграції</w:t>
            </w:r>
          </w:p>
        </w:tc>
      </w:tr>
      <w:tr w:rsidR="005538C2" w:rsidRPr="009D7847">
        <w:trPr>
          <w:trHeight w:val="3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5.11. Заходи присвячені Міжнародному дню літніх людей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 ЦНСП, Громадські організації,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Благодійні організації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095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90" w:type="dxa"/>
          </w:tcPr>
          <w:p w:rsidR="005538C2" w:rsidRPr="009D7847" w:rsidRDefault="000958B3" w:rsidP="000958B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118,5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Придбання продуктових наборів для підопічних осіб літнього віку КУ ЦНСП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5.12. Захід до дня людей з 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1005" w:type="dxa"/>
          </w:tcPr>
          <w:p w:rsidR="005538C2" w:rsidRPr="009D7847" w:rsidRDefault="009D7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114,54</w:t>
            </w:r>
          </w:p>
        </w:tc>
        <w:tc>
          <w:tcPr>
            <w:tcW w:w="990" w:type="dxa"/>
          </w:tcPr>
          <w:p w:rsidR="005538C2" w:rsidRPr="009D7847" w:rsidRDefault="009D7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108,5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Забезпечено надання допомоги у натуральному вираженні шляхом придбання продуктових наборів для підопічних осіб з інвалідністю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КУ ЦНСП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5.13. Проведення інформаційної кампанії до Міжнародного дня боротьби за права людей з інвалідністю 5.05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Проведено інформаційну кампанію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5.14. Придбання продуктових, промислових наборів для підопічних громадян, які перебувають на обслуговуванні у КУ ЦНСП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105,3</w:t>
            </w:r>
          </w:p>
        </w:tc>
        <w:tc>
          <w:tcPr>
            <w:tcW w:w="1005" w:type="dxa"/>
          </w:tcPr>
          <w:p w:rsidR="005538C2" w:rsidRPr="009D7847" w:rsidRDefault="00F47A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134,03</w:t>
            </w:r>
          </w:p>
        </w:tc>
        <w:tc>
          <w:tcPr>
            <w:tcW w:w="990" w:type="dxa"/>
          </w:tcPr>
          <w:p w:rsidR="00691B04" w:rsidRPr="009D7847" w:rsidRDefault="00691B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147,01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Забезпечено послугу натуральної допомоги  шляхом надання допомоги у натуральному вираженні </w:t>
            </w:r>
            <w:r w:rsidR="009D7847"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підопічних осіб КУ ЦНСП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5.15. Привітання до дня Великодня для підопічних громадян, які перебувають на обслуговуванні у КУ ЦНСП відділення соціальної допомоги вдома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Громадські організації, Благодійні організації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Забезпечено надання допомоги у натуральному вираженні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  <w:t xml:space="preserve">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Придбання продуктових наборів для підопічних відділення догляду вдома КУ ЦНСП</w:t>
            </w:r>
          </w:p>
        </w:tc>
      </w:tr>
      <w:tr w:rsidR="005538C2" w:rsidRPr="009D7847">
        <w:trPr>
          <w:trHeight w:val="5534"/>
        </w:trPr>
        <w:tc>
          <w:tcPr>
            <w:tcW w:w="259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214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6.1. Проведення інформаційної кампанії до всесвітнього дня розповсюдження інформації з проблеми аутизму; міжнародного дня благодійності; міжнародного дня глухонімих - четверта неділя вересня; всесвітнього дня психічного здоров’я;  міжнародного дня білої тростини (люди з вадами зору); міжнародного дня боротьби за ліквідацію бідності; всесвітнього дня незрячих 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0958B3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0958B3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heading=h.gjdgxs" w:colFirst="0" w:colLast="0"/>
            <w:bookmarkEnd w:id="2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Проведено інформаційні кампанії</w:t>
            </w:r>
          </w:p>
        </w:tc>
      </w:tr>
      <w:tr w:rsidR="005538C2" w:rsidRPr="009D7847">
        <w:trPr>
          <w:trHeight w:val="983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6.2. </w:t>
            </w:r>
            <w:r w:rsidR="00F47A4F"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 Дня пам’яті жертв радіаційних аварій та катастроф 26.04 та до Дня вшанування учасників ліквідації наслідків аварії на Чорнобильській АЕС 14.12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84,7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одноразової матеріальної допомоги за поданням Громадських організацій, Соціальних служб або за зверненням громадян за рішенням комісії</w:t>
            </w:r>
          </w:p>
        </w:tc>
      </w:tr>
      <w:tr w:rsidR="005538C2" w:rsidRPr="009D7847">
        <w:trPr>
          <w:trHeight w:val="1092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6.3. Надання  разової  матеріальної допомоги особам з 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1005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CC0000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303</w:t>
            </w:r>
          </w:p>
        </w:tc>
        <w:tc>
          <w:tcPr>
            <w:tcW w:w="990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336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Покращення матеріального стану незахищених верств населення територіальної громади шляхом надання одноразової матеріальної допомоги за рішенням комісії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1014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6.4. Надання  разової матеріальної допомоги сім'ям дітей з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05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113</w:t>
            </w:r>
          </w:p>
        </w:tc>
        <w:tc>
          <w:tcPr>
            <w:tcW w:w="990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150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014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6.5. Надання  разової матеріальної допомоги на лікування цивільному населенню постраждалому внаслідок дії вибухонебезпечних предметів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2022-2024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005" w:type="dxa"/>
          </w:tcPr>
          <w:p w:rsidR="005538C2" w:rsidRPr="000B053C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0" w:type="dxa"/>
          </w:tcPr>
          <w:p w:rsidR="005538C2" w:rsidRPr="000B053C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8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0958B3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6.6. </w:t>
            </w:r>
            <w:r w:rsidR="00EF00CA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Надання допомоги</w:t>
            </w:r>
            <w:r w:rsidR="00EF0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на;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F0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поховання особ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яка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</w:t>
            </w: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померлого</w:t>
            </w:r>
            <w:r w:rsidR="00EF0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5538C2" w:rsidRPr="009D7847" w:rsidRDefault="00EF00CA" w:rsidP="00EF00CA">
            <w:pPr>
              <w:widowControl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25710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 поховання дитини (до 18 років),  батькам (</w:t>
            </w:r>
            <w:proofErr w:type="spellStart"/>
            <w:r w:rsidR="00B25710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опікунам,піклувальникам</w:t>
            </w:r>
            <w:proofErr w:type="spellEnd"/>
            <w:r w:rsidR="00B25710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усиновителям)</w:t>
            </w:r>
            <w:r w:rsidR="000958B3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05" w:type="dxa"/>
          </w:tcPr>
          <w:p w:rsidR="005538C2" w:rsidRPr="000B053C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0" w:type="dxa"/>
          </w:tcPr>
          <w:p w:rsidR="005538C2" w:rsidRPr="000B053C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8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6.7. Надання допомоги на поховання цивільної особи, яка були зареєстровані в Боярській МТГ смерть якої настала внаслідок дії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вибухонебезпечних предметів під час військової агресії російської федерації родичам, або особі, яка зобов'язалась поховати померлого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2022-2024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6.8. Надання за рахунок коштів місцевого бюджету ритуальних послуг у зв'язку з похованням самотніх громадян, ветеранів війни та праці, а також інших категорій малозабезпечених громадян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Виконавчий комітет</w:t>
            </w:r>
            <w:r w:rsidR="000958B3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6.9. Проведення інформаційно-роз’яснювальної роботи серед населення щодо змін, нововведень у законодавстві України з питань соціального захисту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6.10. Координація зусиль виконавчих органів влади, підприємств, установ та організацій незалежно від форм власності у вирішенні питань соціального захисту громадян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6.11. Сприяння роботі волонтерських груп, активізація роботи по обслуговуванню громадян, які потребують допомоги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6.12. Сприяння забезпеченню осіб з інвалідністю територіальної громади засобами пересування, реабілітації та складного протезування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6.13. Розміщення інформації про виконання Програм в засобах масової інформації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БІЦ,  УСЗН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300"/>
        </w:trPr>
        <w:tc>
          <w:tcPr>
            <w:tcW w:w="259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1240,8</w:t>
            </w:r>
          </w:p>
        </w:tc>
        <w:tc>
          <w:tcPr>
            <w:tcW w:w="1005" w:type="dxa"/>
          </w:tcPr>
          <w:p w:rsidR="005538C2" w:rsidRPr="000958B3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1412,87</w:t>
            </w:r>
          </w:p>
        </w:tc>
        <w:tc>
          <w:tcPr>
            <w:tcW w:w="990" w:type="dxa"/>
          </w:tcPr>
          <w:p w:rsidR="005538C2" w:rsidRPr="000958B3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1491,66</w:t>
            </w:r>
          </w:p>
        </w:tc>
        <w:tc>
          <w:tcPr>
            <w:tcW w:w="382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Показники продукту Комплексної програми</w:t>
      </w:r>
    </w:p>
    <w:p w:rsidR="005538C2" w:rsidRDefault="00B257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соціальної підтримки населення </w:t>
      </w:r>
    </w:p>
    <w:p w:rsidR="005538C2" w:rsidRDefault="00B257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Боярської міської територіальної громади «Турбота» </w:t>
      </w:r>
    </w:p>
    <w:p w:rsidR="005538C2" w:rsidRDefault="00B257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2022-2024 роки</w:t>
      </w:r>
    </w:p>
    <w:p w:rsidR="005538C2" w:rsidRDefault="005538C2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2"/>
        <w:tblW w:w="145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7"/>
        <w:gridCol w:w="5560"/>
        <w:gridCol w:w="1394"/>
        <w:gridCol w:w="1560"/>
        <w:gridCol w:w="1560"/>
        <w:gridCol w:w="1035"/>
        <w:gridCol w:w="960"/>
        <w:gridCol w:w="1905"/>
      </w:tblGrid>
      <w:tr w:rsidR="005538C2" w:rsidTr="00EA18E5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 показника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Одиниця виміру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Вихідні дані на початок дії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 етап виконання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ІІ етап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ІІІ етап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Всього витрат на виконання Програми тис. грн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2022 рік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2023 рік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2024 рік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сімей осіб з інвалідністю І групи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A2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  <w:r w:rsidR="00B25710"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60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сімей осіб з інвалідністю ІІ групи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A21595"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120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сімей осіб з інвалідністю ІІІ групи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A21595"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150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дітей з інвалідністю, за виключенням дітей з інвалідністю з підгрупою А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30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50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дітей з інвалідністю підгрупи А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30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громадян осіб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громадян ветеранів війни, праці та ЗСУ діяльність яких має соціальну спрямованість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691B0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91B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 з інвалідністю або похилого віку в установах соціального обслуговування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Прогнозована кількість осіб, які надають соціальні послуги громадянам похилого віку, особам з інвалідністю, дітям з інвалідністю,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хворим, які не здатні до самообслуговування і потребують постійної сторонньої допомоги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D069AF" w:rsidRDefault="00D0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D069AF" w:rsidRDefault="00D0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D069AF" w:rsidRDefault="00D0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Прогнозована кількість </w:t>
            </w:r>
            <w:r w:rsidR="00EF1816" w:rsidRP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постраждал</w:t>
            </w:r>
            <w:r w:rsid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</w:t>
            </w:r>
            <w:r w:rsidR="00EF1816" w:rsidRP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внаслідок аварії на ЧАЕС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 цивільного населення з середнім ураженням (пораненням) постраждалих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 цивільного населення з тяжким ураженням (пораненням) постраждалих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осіб, які були зареєстровані в Боярській МТГ, не досягли пенсійного віку та на момент смерті не працювали, не перебували на службі, не зареєстровані у Центрі зайнятості, як безробітні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цивільних осіб, смерть яких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39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Показники ефективності програми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допомоги в розрахунку на одну сім’ю осіб з інвалідністю І групи, що перебувають у складних життєвих обставинах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грн/сім’ю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1400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допомоги в розрахунку на одну сім’ю осіб з інвалідністю ІІ групи, що перебувають у складних життєвих обставинах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грн/сім’ю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 1100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Обсяг щорічної разової грошової допомоги в розрахунку на одну сім’ю осіб з інвалідністю ІІІ групи, що перебувають у складних життєвих обставинах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грн/сім’ю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800 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Default="00B7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грошової допомоги в розрахунку на одну дитину з інвалідністю, за виключенням дітей з інвалідністю з підгрупою 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Default="00B7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Pr="00EA18E5" w:rsidRDefault="00B7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Pr="00EA18E5" w:rsidRDefault="00B7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1500 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78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грошової допомоги в розрахунку на одну дитину з інвалідністю підгрупи 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2000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2500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Обсяг коштів на поховання особи, </w:t>
            </w:r>
            <w:r w:rsid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яка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2000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2400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      </w:r>
          </w:p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2189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691B04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393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2393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коштів, необхідний для надання фінансової підтримки особам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69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691B04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4" w:name="_heading=h.1fob9te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коштів, необхідний для надання фінансової підтримки ветеранів війни, праці та ЗСУ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8400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EF1816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EF1816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коштів, необхідний для надання матеріальної допомоги учасникам ліквідації на ЧАЕС</w:t>
            </w:r>
          </w:p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770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 необхідний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1419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 необхідний для надання одноразової матеріальної допомоги цивільному населенню з тяжким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151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 необхідний для надання одноразової матеріальної допомоги на поховання особи</w:t>
            </w:r>
            <w:r w:rsidR="00EA18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смерть якої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701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39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Показники якості Програми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 групи, що перебувають у складних життєвих обставинах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відсотки (%)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 групи, що перебувають у складних життєвих обставинах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ІІІ групи, що перебувають у складних життєвих обставинах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інвалідністю, за виключенням дітей з інвалідністю з підгрупою А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 підгрупи 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особам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надання одноразової матеріальної допомоги цивільному населенню з тяжким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на поховання особи смерть якої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Рівень використання коштів, передбачених місцевим бюджетом для придбання продуктових, промислових наборів для підопічних громадян, які перебувають на обслуговуванні у КУ ЦНСП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97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забезпечення коштами для надання матеріальної допомоги учасникам ліквідації на ЧАЕС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забезпечення коштами для надання фінансової підтримки ветеранів,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Рівень забезпечення коштами для надання фінансової підтримки громадським організаціям осіб з інвалідністю,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100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100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100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38C2" w:rsidRDefault="005538C2">
      <w:pPr>
        <w:tabs>
          <w:tab w:val="left" w:pos="1490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38C2" w:rsidRDefault="005538C2">
      <w:pPr>
        <w:tabs>
          <w:tab w:val="left" w:pos="149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C2" w:rsidRDefault="00B25710">
      <w:pPr>
        <w:tabs>
          <w:tab w:val="left" w:pos="1490"/>
        </w:tabs>
        <w:rPr>
          <w:color w:val="FF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691B04">
        <w:rPr>
          <w:rFonts w:ascii="Times New Roman" w:eastAsia="Times New Roman" w:hAnsi="Times New Roman" w:cs="Times New Roman"/>
          <w:b/>
          <w:sz w:val="28"/>
          <w:szCs w:val="28"/>
        </w:rPr>
        <w:t>Наталія УЛЬЯНОВА</w:t>
      </w:r>
    </w:p>
    <w:sectPr w:rsidR="005538C2">
      <w:headerReference w:type="default" r:id="rId7"/>
      <w:footerReference w:type="default" r:id="rId8"/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B6" w:rsidRDefault="00A661B6">
      <w:pPr>
        <w:spacing w:after="0" w:line="240" w:lineRule="auto"/>
      </w:pPr>
      <w:r>
        <w:separator/>
      </w:r>
    </w:p>
  </w:endnote>
  <w:endnote w:type="continuationSeparator" w:id="0">
    <w:p w:rsidR="00A661B6" w:rsidRDefault="00A6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A0" w:rsidRDefault="00801F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B6" w:rsidRDefault="00A661B6">
      <w:pPr>
        <w:spacing w:after="0" w:line="240" w:lineRule="auto"/>
      </w:pPr>
      <w:r>
        <w:separator/>
      </w:r>
    </w:p>
  </w:footnote>
  <w:footnote w:type="continuationSeparator" w:id="0">
    <w:p w:rsidR="00A661B6" w:rsidRDefault="00A6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A0" w:rsidRDefault="00801F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70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C2"/>
    <w:rsid w:val="000958B3"/>
    <w:rsid w:val="000B053C"/>
    <w:rsid w:val="001A67C0"/>
    <w:rsid w:val="001F4A00"/>
    <w:rsid w:val="005538C2"/>
    <w:rsid w:val="005C0680"/>
    <w:rsid w:val="00691B04"/>
    <w:rsid w:val="006C47B0"/>
    <w:rsid w:val="00801FA0"/>
    <w:rsid w:val="009D7847"/>
    <w:rsid w:val="00A21595"/>
    <w:rsid w:val="00A661B6"/>
    <w:rsid w:val="00B25710"/>
    <w:rsid w:val="00B7270B"/>
    <w:rsid w:val="00BD3905"/>
    <w:rsid w:val="00D069AF"/>
    <w:rsid w:val="00EA18E5"/>
    <w:rsid w:val="00EF00CA"/>
    <w:rsid w:val="00EF1816"/>
    <w:rsid w:val="00F4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00222-9E19-4CB0-B53B-56503383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26"/>
  </w:style>
  <w:style w:type="paragraph" w:styleId="1">
    <w:name w:val="heading 1"/>
    <w:basedOn w:val="a"/>
    <w:next w:val="a"/>
    <w:link w:val="10"/>
    <w:uiPriority w:val="9"/>
    <w:qFormat/>
    <w:rsid w:val="00AB00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B00AE"/>
    <w:rPr>
      <w:rFonts w:ascii="Times New Roman" w:eastAsia="Times New Roman" w:hAnsi="Times New Roman" w:cs="Times New Roman"/>
      <w:b/>
      <w:sz w:val="24"/>
      <w:szCs w:val="28"/>
      <w:lang w:val="uk-UA"/>
    </w:rPr>
  </w:style>
  <w:style w:type="table" w:styleId="a4">
    <w:name w:val="Table Grid"/>
    <w:basedOn w:val="a1"/>
    <w:uiPriority w:val="59"/>
    <w:rsid w:val="00AB00AE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AB00AE"/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6">
    <w:name w:val="Balloon Text"/>
    <w:basedOn w:val="a"/>
    <w:link w:val="a5"/>
    <w:uiPriority w:val="99"/>
    <w:semiHidden/>
    <w:unhideWhenUsed/>
    <w:rsid w:val="00AB00A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AB00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rvts0">
    <w:name w:val="rvts0"/>
    <w:rsid w:val="00AB00AE"/>
    <w:rPr>
      <w:rFonts w:cs="Times New Roman"/>
    </w:rPr>
  </w:style>
  <w:style w:type="paragraph" w:styleId="a8">
    <w:name w:val="Body Text"/>
    <w:basedOn w:val="a"/>
    <w:link w:val="a9"/>
    <w:rsid w:val="00AB00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Знак"/>
    <w:basedOn w:val="a0"/>
    <w:link w:val="a8"/>
    <w:rsid w:val="00AB00AE"/>
    <w:rPr>
      <w:rFonts w:ascii="Times New Roman" w:eastAsia="Times New Roman" w:hAnsi="Times New Roman" w:cs="Times New Roman"/>
      <w:sz w:val="26"/>
      <w:szCs w:val="20"/>
      <w:lang w:val="uk-UA"/>
    </w:rPr>
  </w:style>
  <w:style w:type="character" w:styleId="aa">
    <w:name w:val="Strong"/>
    <w:qFormat/>
    <w:rsid w:val="00AB00AE"/>
    <w:rPr>
      <w:b/>
    </w:rPr>
  </w:style>
  <w:style w:type="paragraph" w:customStyle="1" w:styleId="11">
    <w:name w:val="Без інтервалів1"/>
    <w:rsid w:val="00AB00AE"/>
    <w:pPr>
      <w:spacing w:after="0" w:line="240" w:lineRule="auto"/>
    </w:pPr>
    <w:rPr>
      <w:rFonts w:eastAsia="Times New Roman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AB00AE"/>
    <w:rPr>
      <w:rFonts w:eastAsiaTheme="minorHAnsi"/>
      <w:lang w:val="uk-UA" w:eastAsia="en-US"/>
    </w:rPr>
  </w:style>
  <w:style w:type="paragraph" w:styleId="ad">
    <w:name w:val="footer"/>
    <w:basedOn w:val="a"/>
    <w:link w:val="ae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B00AE"/>
    <w:rPr>
      <w:rFonts w:eastAsiaTheme="minorHAnsi"/>
      <w:lang w:val="uk-UA" w:eastAsia="en-US"/>
    </w:rPr>
  </w:style>
  <w:style w:type="paragraph" w:customStyle="1" w:styleId="Default">
    <w:name w:val="Default"/>
    <w:rsid w:val="00AB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Hyperlink"/>
    <w:uiPriority w:val="99"/>
    <w:unhideWhenUsed/>
    <w:rsid w:val="00AB00A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AB00A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AB00A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ый HTML Знак1"/>
    <w:basedOn w:val="a0"/>
    <w:uiPriority w:val="99"/>
    <w:semiHidden/>
    <w:rsid w:val="00AB00AE"/>
    <w:rPr>
      <w:rFonts w:ascii="Consolas" w:hAnsi="Consolas" w:cs="Consolas"/>
      <w:sz w:val="20"/>
      <w:szCs w:val="20"/>
    </w:rPr>
  </w:style>
  <w:style w:type="paragraph" w:customStyle="1" w:styleId="12">
    <w:name w:val="Абзац списка1"/>
    <w:basedOn w:val="a"/>
    <w:rsid w:val="00AB0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у1"/>
    <w:basedOn w:val="a"/>
    <w:uiPriority w:val="99"/>
    <w:qFormat/>
    <w:rsid w:val="00AB00AE"/>
    <w:pPr>
      <w:ind w:left="720"/>
      <w:contextualSpacing/>
    </w:pPr>
    <w:rPr>
      <w:rFonts w:cs="Times New Roman"/>
      <w:lang w:eastAsia="en-US"/>
    </w:rPr>
  </w:style>
  <w:style w:type="character" w:customStyle="1" w:styleId="hgkelc">
    <w:name w:val="hgkelc"/>
    <w:basedOn w:val="a0"/>
    <w:rsid w:val="00AB00AE"/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WegErECnSJJGmX7NUxLQKH6ig==">AMUW2mXN2RbPD5tbDbnEGHyJ4l+vUu+JfyUBgwel3BnwoCS8uX8O0pQ9J+xeb2mJeuJ2LBab5YFC24MANJC8EKhIic4nFx48YffGkUZurRGRuE6RWonVHPaSYtzvRGgwTd8J/1A2dCZQlJm19vxjtphLPOFXnQbnUw==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2523</Words>
  <Characters>14383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Military</dc:creator>
  <cp:lastModifiedBy>Marina_Rada</cp:lastModifiedBy>
  <cp:revision>2</cp:revision>
  <dcterms:created xsi:type="dcterms:W3CDTF">2022-12-14T08:30:00Z</dcterms:created>
  <dcterms:modified xsi:type="dcterms:W3CDTF">2022-12-14T08:30:00Z</dcterms:modified>
</cp:coreProperties>
</file>