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EC6" w:rsidRDefault="003C5EC6" w:rsidP="003C5EC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Додаток 2</w:t>
      </w:r>
    </w:p>
    <w:p w:rsidR="003C5EC6" w:rsidRDefault="003C5EC6" w:rsidP="003C5EC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Затверджено</w:t>
      </w:r>
    </w:p>
    <w:p w:rsidR="003C5EC6" w:rsidRDefault="003C5EC6" w:rsidP="003C5EC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розпорядженням міського голови</w:t>
      </w:r>
    </w:p>
    <w:p w:rsidR="003C5EC6" w:rsidRDefault="00BF53F5" w:rsidP="003C5EC6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 01.02.2021 року №02-03/25</w:t>
      </w:r>
    </w:p>
    <w:p w:rsidR="003C5EC6" w:rsidRDefault="003C5EC6" w:rsidP="003C5EC6">
      <w:pPr>
        <w:jc w:val="right"/>
        <w:rPr>
          <w:rFonts w:ascii="Times New Roman" w:hAnsi="Times New Roman" w:cs="Times New Roman"/>
        </w:rPr>
      </w:pPr>
    </w:p>
    <w:p w:rsidR="003C5EC6" w:rsidRDefault="003C5EC6" w:rsidP="003C5EC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ОГОЛОШЕННЯ</w:t>
      </w:r>
    </w:p>
    <w:p w:rsidR="003C5EC6" w:rsidRDefault="003C5EC6" w:rsidP="003C5EC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 проведення конкурсу з визначення програм (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проєктів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заходів), розроблених інститутами громадянського суспільства на виконання профілактики правопорушень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на території Боярської міської територіальної громади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,для виконання (реалізації) яких надається фінансова підтримка з місцевого бюджету </w:t>
      </w:r>
    </w:p>
    <w:p w:rsidR="003C5EC6" w:rsidRDefault="003C5EC6" w:rsidP="003C5EC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на 2021 рік</w:t>
      </w:r>
    </w:p>
    <w:p w:rsidR="003C5EC6" w:rsidRDefault="003C5EC6" w:rsidP="003C5EC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C5EC6" w:rsidRDefault="003C5EC6" w:rsidP="003C5E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Виконавчий комітет Боярської міської ради оголошує конкурс з визначення програм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проєктів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заходів), розроблених інститутами громадського суспільства з профілактики правопорушень </w:t>
      </w:r>
      <w:r>
        <w:rPr>
          <w:rFonts w:ascii="Times New Roman" w:hAnsi="Times New Roman" w:cs="Times New Roman"/>
          <w:color w:val="000000"/>
          <w:sz w:val="28"/>
          <w:szCs w:val="28"/>
        </w:rPr>
        <w:t>на території Боярської міської територіальної громади,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для виконання (реалізації) яких надається фінансова підтримка з міського бюджету на 2021 рік (далі – Конкурс).</w:t>
      </w:r>
    </w:p>
    <w:p w:rsidR="003C5EC6" w:rsidRDefault="003C5EC6" w:rsidP="003C5E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 проводиться в рамках виконання заходів міської комплексної програми «Профілактика правопорушень Боярської міської територіальної громади», затвердженої рішенням міської ради від 22.12.2020 №4/37, відповідно до Порядку проведення конкурсу з визначення програм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проєктів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заходів), розроблених інститутами громадського суспільства, для виконання (реалізації) яких надається фінансова підтримка, затвердженого Постановою Кабінету Міністрів України  від 12.10.2011 №1049.</w:t>
      </w:r>
    </w:p>
    <w:p w:rsidR="003C5EC6" w:rsidRDefault="003C5EC6" w:rsidP="003C5E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Мета Конкурсу – розвиток партнерства з інститутами громадського суспільства з охорони громадського порядку та залучення їх до розв’язання завдань що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 покращення стану благоустрою, профілактики правопорушень та усунення причин, що зумовили їх вчинення, захист прав та законних інтересів жителів Боярської міської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</w:t>
      </w:r>
    </w:p>
    <w:p w:rsidR="003C5EC6" w:rsidRDefault="003C5EC6" w:rsidP="003C5E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Конкурс проводиться за наступним напрямком:</w:t>
      </w:r>
    </w:p>
    <w:p w:rsidR="003C5EC6" w:rsidRDefault="003C5EC6" w:rsidP="003C5E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фінансова підтримка програм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заходів), спрямованих на підтримку та посилення розв’язання завдань що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 покращення стану благоустрою, профілактики правопорушень та усунення причин, що зумовили їх вчинення, захист прав та законних інтересів жителів Боярської міської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C5EC6" w:rsidRDefault="003C5EC6" w:rsidP="003C5E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Конкурсні пропозиції можуть подаватися інститутами громадського суспільства з охорони громадського порядку, зареєстрованими на території Боярської міської територіальної громади  в установленому порядку протягом строку вказаного в цьому оголошенні про проведення Конкурсу.</w:t>
      </w:r>
    </w:p>
    <w:p w:rsidR="003C5EC6" w:rsidRDefault="003C5EC6" w:rsidP="003C5E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Інститути громадського суспільства з охорони громадського порядку  можуть подавати на Конкурс кілька конкурсних пропозицій.</w:t>
      </w:r>
    </w:p>
    <w:p w:rsidR="003C5EC6" w:rsidRDefault="003C5EC6" w:rsidP="003C5E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Програми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проєкти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заходи), що подаються для участі в Конкурсі, мають бути спрямовані на забезпечення таких пріоритетних завдань:</w:t>
      </w:r>
    </w:p>
    <w:p w:rsidR="003C5EC6" w:rsidRDefault="003C5EC6" w:rsidP="003C5EC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Запровадження у практику діяльності нових форм і методів догляду за станом благоустрою та профілактики правопорушень;</w:t>
      </w:r>
    </w:p>
    <w:p w:rsidR="003C5EC6" w:rsidRDefault="003C5EC6" w:rsidP="003C5EC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Підвищення оперативності та якості реагування на заяви та повідомлення мешканців про порушення правил благоустрою, вчинені злочини та правопорушення, підвищення рівня взаємодії всіх служб у боротьбі зі злочинністю;</w:t>
      </w:r>
    </w:p>
    <w:p w:rsidR="003C5EC6" w:rsidRDefault="003C5EC6" w:rsidP="003C5EC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Удосконалення інформаційно-аналітичного та матеріально-технічної бази, забезпечення профілактичної забезпечення благоустрою, діяльності дільничних офіцерів поліції та громадських формувань з охорони громадського порядку і громадських помічників дільничних офіцерів поліції;</w:t>
      </w:r>
    </w:p>
    <w:p w:rsidR="003C5EC6" w:rsidRDefault="003C5EC6" w:rsidP="003C5EC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Підвищення правової культури населення громади;</w:t>
      </w:r>
    </w:p>
    <w:p w:rsidR="003C5EC6" w:rsidRDefault="003C5EC6" w:rsidP="003C5EC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Надання правової допомоги населенню громади;</w:t>
      </w:r>
    </w:p>
    <w:p w:rsidR="003C5EC6" w:rsidRDefault="003C5EC6" w:rsidP="003C5E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межах Конкурсу можуть бути підтримані такі види діяльності:</w:t>
      </w:r>
    </w:p>
    <w:p w:rsidR="003C5EC6" w:rsidRDefault="003C5EC6" w:rsidP="003C5E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моніторинг стану благоустрою та стану організації виїзної торгівлі, профілактика правопорушень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усунення причин, що зумовили їх вчинення, захист прав та законних інтересів жителів Боярської міської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 </w:t>
      </w:r>
    </w:p>
    <w:p w:rsidR="003C5EC6" w:rsidRDefault="003C5EC6" w:rsidP="003C5E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Програми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проєкти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заходи) можуть включати вищевказані види діяльності, але не обмежуватись цим переліком.</w:t>
      </w:r>
    </w:p>
    <w:p w:rsidR="003C5EC6" w:rsidRDefault="003C5EC6" w:rsidP="003C5E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 допускаються до участі в Конкурсі інститутами громадянського суспільства з охорони громадського порядку  у випадку якщо:</w:t>
      </w:r>
    </w:p>
    <w:p w:rsidR="003C5EC6" w:rsidRDefault="003C5EC6" w:rsidP="003C5E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інформація, зазначена в конкурсній пропозиції, не відповідає інформації про громадське формування (об`єднання) з охорони громадянського порядку, що міститься у відкритих державних реєстрах;</w:t>
      </w:r>
    </w:p>
    <w:p w:rsidR="003C5EC6" w:rsidRDefault="003C5EC6" w:rsidP="003C5E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інститут громадянського суспільства з охорони громадського порядку відмовилося від участі в Конкурсі шляхом надсилання його організаторові офіційного листа;</w:t>
      </w:r>
    </w:p>
    <w:p w:rsidR="003C5EC6" w:rsidRDefault="003C5EC6" w:rsidP="003C5E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інститут громадянського суспільства  з охорони громадського порядку перебуває  у стадії припинення;</w:t>
      </w:r>
    </w:p>
    <w:p w:rsidR="003C5EC6" w:rsidRDefault="003C5EC6" w:rsidP="003C5E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конкурсну пропозицію подано після закінчення встановленого організатором строку подання конкурсних пропозицій та/або не в повному обсязі;</w:t>
      </w:r>
    </w:p>
    <w:p w:rsidR="003C5EC6" w:rsidRDefault="003C5EC6" w:rsidP="003C5E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установлено факт порушення інститутами громадянського суспільства з охорони громадського порядку вимог бюджетного законодавства, крім попередження, протягом одного або двох попередніх бюджетних періодів.</w:t>
      </w:r>
    </w:p>
    <w:p w:rsidR="003C5EC6" w:rsidRDefault="003C5EC6" w:rsidP="003C5E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Проекти, що подаються для участі в Конкурсі, мають бути розраховані не більше ніж на один бюджетний рік.</w:t>
      </w:r>
    </w:p>
    <w:p w:rsidR="003C5EC6" w:rsidRDefault="003C5EC6" w:rsidP="003C5E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Конкурсна пропозиція повинна містити:</w:t>
      </w:r>
    </w:p>
    <w:p w:rsidR="003C5EC6" w:rsidRPr="003C5EC6" w:rsidRDefault="003C5EC6" w:rsidP="003C5E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заяву про участь у Конкурсі з визначенням програм (проектів, заходів), розроблених інститутами громадського суспільства громадськими з охорони громадського порядку, для реалізації яких надається фінансова підтримка з міського бюджету, за формою згідно з </w:t>
      </w:r>
      <w:hyperlink r:id="rId5" w:history="1">
        <w:r w:rsidRPr="003C5EC6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додатком 1</w:t>
        </w:r>
      </w:hyperlink>
      <w:r w:rsidRPr="003C5E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3A3517" w:rsidRDefault="003C5EC6" w:rsidP="003A35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опис програми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проєкт</w:t>
      </w:r>
      <w:r w:rsidR="003A35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</w:t>
      </w:r>
      <w:proofErr w:type="spellEnd"/>
      <w:r w:rsidR="003A351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заходу) ;</w:t>
      </w:r>
    </w:p>
    <w:p w:rsidR="003C5EC6" w:rsidRPr="003A3517" w:rsidRDefault="003A3517" w:rsidP="003A351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 </w:t>
      </w:r>
      <w:r w:rsidR="003C5E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кошторис із зазначенням необхідних для виконання (реалізації) програми (</w:t>
      </w:r>
      <w:proofErr w:type="spellStart"/>
      <w:r w:rsidR="003C5E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проєкту</w:t>
      </w:r>
      <w:proofErr w:type="spellEnd"/>
      <w:r w:rsidR="003C5E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заходу) витрат, за формою згідно </w:t>
      </w:r>
      <w:r w:rsidR="003C5EC6" w:rsidRPr="003C5E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 </w:t>
      </w:r>
      <w:hyperlink r:id="rId6" w:history="1">
        <w:r w:rsidR="003C5EC6" w:rsidRPr="003C5EC6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додатком 2</w:t>
        </w:r>
      </w:hyperlink>
      <w:r w:rsidR="003C5EC6" w:rsidRPr="003C5E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3C5EC6" w:rsidRDefault="003C5EC6" w:rsidP="003C5E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копії свідоцтва про реєстрацію інституту громадського суспільства з охорони громадського порядку статуту (положення), скріплені його печаткою (в разі наявності);</w:t>
      </w:r>
    </w:p>
    <w:p w:rsidR="003C5EC6" w:rsidRDefault="003C5EC6" w:rsidP="003C5E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- інформацію про діяльність інституту громадського суспільства з охорони громадського порядку, зокрема про досвід виконання (реалізації) програм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проєктів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заходів) протягом останніх двох років за рахунок бюджетних коштів та інших джерел фінансування, джерела фінансування громадського формування з охорони громадського порядку, його матеріально-технічну базу та кадрове забезпечення;</w:t>
      </w:r>
    </w:p>
    <w:p w:rsidR="003C5EC6" w:rsidRDefault="003C5EC6" w:rsidP="003C5E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листи-підтвердження органів державної влади, органів місцевого самоврядування та їхніх виконавчих органів, наукових установ, інститутів громадянського суспільства, інших установ та організацій (у разі їхнього залучення до виконання (реалізації) програми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заходу).</w:t>
      </w:r>
    </w:p>
    <w:p w:rsidR="003C5EC6" w:rsidRDefault="003C5EC6" w:rsidP="003C5E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Конкурсна пропозиція складається державною мовою.</w:t>
      </w:r>
    </w:p>
    <w:p w:rsidR="003C5EC6" w:rsidRDefault="003C5EC6" w:rsidP="003C5E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Відповідальність за достовірність інформації, що міститься у конкурсній пропозиції, несе учасник Конкурсу.</w:t>
      </w:r>
    </w:p>
    <w:p w:rsidR="003C5EC6" w:rsidRDefault="003C5EC6" w:rsidP="003C5E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Конкурсні пропозиції подаються організаторові Конкурсу в друкованій та електронній формах.</w:t>
      </w:r>
    </w:p>
    <w:p w:rsidR="003C5EC6" w:rsidRDefault="003C5EC6" w:rsidP="003C5E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Конкурсна пропозиція не повертається учасникові Конкурсу.</w:t>
      </w:r>
    </w:p>
    <w:p w:rsidR="00BF53F5" w:rsidRDefault="003C5EC6" w:rsidP="003C5E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Граничний обсяг фінансування за рахунок коштів міського бюджету програм (проектів, заходів) становить</w:t>
      </w:r>
      <w:r w:rsidR="008916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4</w:t>
      </w:r>
      <w:r w:rsidR="00B709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8916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634</w:t>
      </w:r>
      <w:r w:rsidR="00B709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8916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000</w:t>
      </w:r>
      <w:r w:rsidR="00B709E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BF53F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грн;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3C5EC6" w:rsidRDefault="00BF53F5" w:rsidP="003C5E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-</w:t>
      </w:r>
      <w:r w:rsidR="003C5E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фінансову підтримку програм (</w:t>
      </w:r>
      <w:proofErr w:type="spellStart"/>
      <w:r w:rsidR="003C5E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проєктів</w:t>
      </w:r>
      <w:proofErr w:type="spellEnd"/>
      <w:r w:rsidR="003C5E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заходів), спрямованих на підтримку та посилення </w:t>
      </w:r>
      <w:r w:rsidR="003C5EC6">
        <w:rPr>
          <w:rFonts w:ascii="Times New Roman" w:hAnsi="Times New Roman" w:cs="Times New Roman"/>
          <w:sz w:val="28"/>
          <w:szCs w:val="28"/>
          <w:shd w:val="clear" w:color="auto" w:fill="FFFFFF"/>
        </w:rPr>
        <w:t>профілактики правопорушень та усунення причин, що зумовили їх вчинення, захист прав та законних інтересів жителів  територіальної громади</w:t>
      </w:r>
      <w:r w:rsidR="003C5E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  </w:t>
      </w:r>
    </w:p>
    <w:p w:rsidR="003C5EC6" w:rsidRDefault="003C5EC6" w:rsidP="003C5EC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Громадське формування з охорони громадського порядку, яке  визнано переможцем Конкурсу та отримало фінансову підтримку за рахунок коштів міського бюджету, бере участь 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співфінансуванні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програм 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проєктів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заходів) в розмірі не менш як 15 відсотків необхідного обсягу фінансування.</w:t>
      </w:r>
    </w:p>
    <w:p w:rsidR="006914A3" w:rsidRDefault="006914A3" w:rsidP="00D42C8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40D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Конкурсні пропозиції приймаються за адресою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540D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вул.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Грушевського М., буд. 39</w:t>
      </w:r>
      <w:r w:rsidRPr="00540D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Боярка</w:t>
      </w:r>
      <w:r w:rsidRPr="00540D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08150</w:t>
      </w:r>
      <w:r w:rsidR="006626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 </w:t>
      </w:r>
      <w:proofErr w:type="spellStart"/>
      <w:r w:rsidR="006626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каб</w:t>
      </w:r>
      <w:proofErr w:type="spellEnd"/>
      <w:r w:rsidR="006626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662630" w:rsidRPr="006626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540D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№</w:t>
      </w:r>
      <w:r w:rsidR="006626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6626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тел. 0672012909 </w:t>
      </w:r>
      <w:proofErr w:type="spellStart"/>
      <w:r w:rsidR="006626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ел.адреса</w:t>
      </w:r>
      <w:proofErr w:type="spellEnd"/>
      <w:r w:rsidR="006626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: </w:t>
      </w:r>
      <w:r w:rsidR="006626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zhkgbmr</w:t>
      </w:r>
      <w:r w:rsidR="00662630" w:rsidRPr="006626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@</w:t>
      </w:r>
      <w:r w:rsidR="006626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gmail</w:t>
      </w:r>
      <w:r w:rsidR="00662630" w:rsidRPr="006626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66263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com</w:t>
      </w:r>
      <w:r w:rsidR="00891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виконавчий</w:t>
      </w:r>
      <w:r w:rsidR="0089169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комітет Боярської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Pr="00540D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щодня крім суботи, неділі та святкових днів з 09.00 до 15.30 (перерва з 12.00 до 12.45)</w:t>
      </w:r>
      <w:r w:rsidR="00B709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02.02.2021 року  по 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.03.</w:t>
      </w:r>
      <w:r w:rsidRPr="00540D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1рік</w:t>
      </w:r>
      <w:r w:rsidRPr="00540DF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включно.</w:t>
      </w:r>
    </w:p>
    <w:p w:rsidR="00B709E6" w:rsidRDefault="006914A3" w:rsidP="006914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Строк проведення конкурсу :</w:t>
      </w:r>
      <w:r w:rsidR="00B709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 09.03.2021 року по 19.03.2021 року (включає 3(три) етапи проведення конкурсу):</w:t>
      </w:r>
    </w:p>
    <w:p w:rsidR="00B709E6" w:rsidRDefault="00B709E6" w:rsidP="00B709E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09.03.2021 року о 14 год. 00 хв. – 1 етап конкурсу - індивідуальне оцінювання конкурсних пропозицій;</w:t>
      </w:r>
    </w:p>
    <w:p w:rsidR="00B709E6" w:rsidRDefault="00B709E6" w:rsidP="00B709E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12.03.2021 року</w:t>
      </w:r>
      <w:r w:rsidRPr="00B709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 14 год. 00 хв.  – 2 етап конкурсу-відкритий захист конкурсних пропозицій;</w:t>
      </w:r>
    </w:p>
    <w:p w:rsidR="00B709E6" w:rsidRPr="00B709E6" w:rsidRDefault="00B709E6" w:rsidP="00B709E6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19.03.2021 року</w:t>
      </w:r>
      <w:r w:rsidRPr="00B709E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 14 год. 00 хв.  - індивідуальне оцінювання конкурсних пропозицій (проставляння балів);</w:t>
      </w:r>
    </w:p>
    <w:p w:rsidR="006914A3" w:rsidRPr="00B709E6" w:rsidRDefault="006914A3" w:rsidP="00B709E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2630" w:rsidRPr="00847365" w:rsidRDefault="00662630" w:rsidP="006914A3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14A3" w:rsidRDefault="006914A3">
      <w:pPr>
        <w:rPr>
          <w:rFonts w:ascii="Times New Roman" w:hAnsi="Times New Roman" w:cs="Times New Roman"/>
        </w:rPr>
      </w:pPr>
    </w:p>
    <w:p w:rsidR="003C5EC6" w:rsidRDefault="003C5EC6" w:rsidP="0001406C">
      <w:pPr>
        <w:spacing w:after="0"/>
        <w:jc w:val="right"/>
        <w:rPr>
          <w:rFonts w:ascii="Times New Roman" w:hAnsi="Times New Roman" w:cs="Times New Roman"/>
        </w:rPr>
      </w:pPr>
    </w:p>
    <w:p w:rsidR="003C5EC6" w:rsidRDefault="003C5EC6" w:rsidP="0001406C">
      <w:pPr>
        <w:spacing w:after="0"/>
        <w:jc w:val="right"/>
        <w:rPr>
          <w:rFonts w:ascii="Times New Roman" w:hAnsi="Times New Roman" w:cs="Times New Roman"/>
        </w:rPr>
      </w:pPr>
    </w:p>
    <w:p w:rsidR="003C5EC6" w:rsidRDefault="003C5EC6" w:rsidP="00B709E6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3C5EC6" w:rsidSect="00892B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7170F"/>
    <w:multiLevelType w:val="hybridMultilevel"/>
    <w:tmpl w:val="59A43B8E"/>
    <w:lvl w:ilvl="0" w:tplc="F76443EE">
      <w:start w:val="2"/>
      <w:numFmt w:val="bullet"/>
      <w:lvlText w:val="-"/>
      <w:lvlJc w:val="left"/>
      <w:pPr>
        <w:ind w:left="124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221D68A2"/>
    <w:multiLevelType w:val="hybridMultilevel"/>
    <w:tmpl w:val="6B0E8B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57F12"/>
    <w:multiLevelType w:val="hybridMultilevel"/>
    <w:tmpl w:val="4126BAA8"/>
    <w:lvl w:ilvl="0" w:tplc="79C051D8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2" w:hanging="360"/>
      </w:pPr>
    </w:lvl>
    <w:lvl w:ilvl="2" w:tplc="0422001B" w:tentative="1">
      <w:start w:val="1"/>
      <w:numFmt w:val="lowerRoman"/>
      <w:lvlText w:val="%3."/>
      <w:lvlJc w:val="right"/>
      <w:pPr>
        <w:ind w:left="2172" w:hanging="180"/>
      </w:pPr>
    </w:lvl>
    <w:lvl w:ilvl="3" w:tplc="0422000F" w:tentative="1">
      <w:start w:val="1"/>
      <w:numFmt w:val="decimal"/>
      <w:lvlText w:val="%4."/>
      <w:lvlJc w:val="left"/>
      <w:pPr>
        <w:ind w:left="2892" w:hanging="360"/>
      </w:pPr>
    </w:lvl>
    <w:lvl w:ilvl="4" w:tplc="04220019" w:tentative="1">
      <w:start w:val="1"/>
      <w:numFmt w:val="lowerLetter"/>
      <w:lvlText w:val="%5."/>
      <w:lvlJc w:val="left"/>
      <w:pPr>
        <w:ind w:left="3612" w:hanging="360"/>
      </w:pPr>
    </w:lvl>
    <w:lvl w:ilvl="5" w:tplc="0422001B" w:tentative="1">
      <w:start w:val="1"/>
      <w:numFmt w:val="lowerRoman"/>
      <w:lvlText w:val="%6."/>
      <w:lvlJc w:val="right"/>
      <w:pPr>
        <w:ind w:left="4332" w:hanging="180"/>
      </w:pPr>
    </w:lvl>
    <w:lvl w:ilvl="6" w:tplc="0422000F" w:tentative="1">
      <w:start w:val="1"/>
      <w:numFmt w:val="decimal"/>
      <w:lvlText w:val="%7."/>
      <w:lvlJc w:val="left"/>
      <w:pPr>
        <w:ind w:left="5052" w:hanging="360"/>
      </w:pPr>
    </w:lvl>
    <w:lvl w:ilvl="7" w:tplc="04220019" w:tentative="1">
      <w:start w:val="1"/>
      <w:numFmt w:val="lowerLetter"/>
      <w:lvlText w:val="%8."/>
      <w:lvlJc w:val="left"/>
      <w:pPr>
        <w:ind w:left="5772" w:hanging="360"/>
      </w:pPr>
    </w:lvl>
    <w:lvl w:ilvl="8" w:tplc="0422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" w15:restartNumberingAfterBreak="0">
    <w:nsid w:val="56BC1FD8"/>
    <w:multiLevelType w:val="hybridMultilevel"/>
    <w:tmpl w:val="3F785C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C75D4"/>
    <w:multiLevelType w:val="multilevel"/>
    <w:tmpl w:val="3E18A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B13"/>
    <w:rsid w:val="0001406C"/>
    <w:rsid w:val="00086EBC"/>
    <w:rsid w:val="001419BD"/>
    <w:rsid w:val="00183281"/>
    <w:rsid w:val="001C0604"/>
    <w:rsid w:val="001E5ED3"/>
    <w:rsid w:val="00227A7F"/>
    <w:rsid w:val="00240467"/>
    <w:rsid w:val="0025406B"/>
    <w:rsid w:val="00262146"/>
    <w:rsid w:val="00262291"/>
    <w:rsid w:val="002D1A30"/>
    <w:rsid w:val="002D3C98"/>
    <w:rsid w:val="00393C2A"/>
    <w:rsid w:val="003A3517"/>
    <w:rsid w:val="003C5EC6"/>
    <w:rsid w:val="003D2241"/>
    <w:rsid w:val="00464367"/>
    <w:rsid w:val="004713FA"/>
    <w:rsid w:val="00497E04"/>
    <w:rsid w:val="005A5E6F"/>
    <w:rsid w:val="005B29D6"/>
    <w:rsid w:val="00600D80"/>
    <w:rsid w:val="00662630"/>
    <w:rsid w:val="006914A3"/>
    <w:rsid w:val="00691D95"/>
    <w:rsid w:val="00727D84"/>
    <w:rsid w:val="00784A05"/>
    <w:rsid w:val="00791910"/>
    <w:rsid w:val="0079661E"/>
    <w:rsid w:val="007D1650"/>
    <w:rsid w:val="008028D8"/>
    <w:rsid w:val="00844DCC"/>
    <w:rsid w:val="00847365"/>
    <w:rsid w:val="008549D4"/>
    <w:rsid w:val="00891695"/>
    <w:rsid w:val="00892BDF"/>
    <w:rsid w:val="008F389B"/>
    <w:rsid w:val="00A05AE1"/>
    <w:rsid w:val="00A2067D"/>
    <w:rsid w:val="00AB73E5"/>
    <w:rsid w:val="00B53B06"/>
    <w:rsid w:val="00B709E6"/>
    <w:rsid w:val="00B854C1"/>
    <w:rsid w:val="00B96B13"/>
    <w:rsid w:val="00BF53F5"/>
    <w:rsid w:val="00C01530"/>
    <w:rsid w:val="00C33E8E"/>
    <w:rsid w:val="00CF38A3"/>
    <w:rsid w:val="00D42C88"/>
    <w:rsid w:val="00DA60C6"/>
    <w:rsid w:val="00E41C78"/>
    <w:rsid w:val="00E57C6D"/>
    <w:rsid w:val="00ED4C81"/>
    <w:rsid w:val="00EF65B3"/>
    <w:rsid w:val="00FA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E2977"/>
  <w15:docId w15:val="{C48AC20B-4555-4EB6-86F4-4BBC3CA5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BDF"/>
  </w:style>
  <w:style w:type="paragraph" w:styleId="1">
    <w:name w:val="heading 1"/>
    <w:basedOn w:val="a"/>
    <w:next w:val="a"/>
    <w:link w:val="10"/>
    <w:qFormat/>
    <w:rsid w:val="00B96B1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6B1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link w:val="a4"/>
    <w:qFormat/>
    <w:rsid w:val="00B96B13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B96B13"/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96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6B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53B06"/>
    <w:pPr>
      <w:ind w:left="720"/>
      <w:contextualSpacing/>
    </w:pPr>
  </w:style>
  <w:style w:type="table" w:styleId="a8">
    <w:name w:val="Table Grid"/>
    <w:basedOn w:val="a1"/>
    <w:rsid w:val="00262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3C5E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.kherson.ua/upload/dodatok2.doc" TargetMode="External"/><Relationship Id="rId5" Type="http://schemas.openxmlformats.org/officeDocument/2006/relationships/hyperlink" Target="http://www.city.kherson.ua/upload/dodatok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1143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Ivan</cp:lastModifiedBy>
  <cp:revision>2</cp:revision>
  <cp:lastPrinted>2021-02-02T08:10:00Z</cp:lastPrinted>
  <dcterms:created xsi:type="dcterms:W3CDTF">2021-02-02T16:30:00Z</dcterms:created>
  <dcterms:modified xsi:type="dcterms:W3CDTF">2021-02-02T16:30:00Z</dcterms:modified>
</cp:coreProperties>
</file>